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E027" w14:textId="77777777" w:rsidR="005005F7" w:rsidRDefault="005005F7" w:rsidP="005005F7">
      <w:pPr>
        <w:ind w:left="-720"/>
        <w:rPr>
          <w:rFonts w:cs="Arial"/>
          <w:b/>
          <w:sz w:val="32"/>
        </w:rPr>
      </w:pPr>
      <w:r>
        <w:rPr>
          <w:rFonts w:cs="Arial"/>
          <w:b/>
          <w:sz w:val="32"/>
        </w:rPr>
        <w:t>Minutes</w:t>
      </w:r>
      <w:r w:rsidRPr="002E7053">
        <w:rPr>
          <w:rFonts w:cs="Arial"/>
          <w:b/>
          <w:sz w:val="32"/>
        </w:rPr>
        <w:t xml:space="preserve"> of </w:t>
      </w:r>
      <w:r>
        <w:rPr>
          <w:rFonts w:cs="Arial"/>
          <w:b/>
          <w:sz w:val="32"/>
        </w:rPr>
        <w:t xml:space="preserve">the previous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Executive Advisory Board</w:t>
      </w:r>
      <w:r w:rsidRPr="00990EB3">
        <w:rPr>
          <w:rFonts w:cs="Arial"/>
          <w:b/>
          <w:sz w:val="32"/>
        </w:rPr>
        <w:fldChar w:fldCharType="end"/>
      </w:r>
      <w:r w:rsidRPr="00990EB3">
        <w:rPr>
          <w:rFonts w:cs="Arial"/>
          <w:b/>
          <w:sz w:val="32"/>
        </w:rPr>
        <w:t xml:space="preserve"> meeting</w:t>
      </w:r>
    </w:p>
    <w:p w14:paraId="1A30220B" w14:textId="77777777" w:rsidR="005005F7" w:rsidRPr="00990EB3" w:rsidRDefault="005005F7" w:rsidP="005005F7">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005F7" w:rsidRPr="002E7053" w14:paraId="5485D94B" w14:textId="77777777" w:rsidTr="00FC523F">
        <w:tc>
          <w:tcPr>
            <w:tcW w:w="2160" w:type="dxa"/>
            <w:tcBorders>
              <w:top w:val="single" w:sz="12" w:space="0" w:color="auto"/>
            </w:tcBorders>
            <w:shd w:val="clear" w:color="auto" w:fill="auto"/>
            <w:tcMar>
              <w:top w:w="115" w:type="dxa"/>
              <w:left w:w="115" w:type="dxa"/>
              <w:right w:w="115" w:type="dxa"/>
            </w:tcMar>
          </w:tcPr>
          <w:p w14:paraId="4396CCB9" w14:textId="77777777" w:rsidR="005005F7" w:rsidRPr="0030484B" w:rsidRDefault="005005F7" w:rsidP="00FC523F">
            <w:pPr>
              <w:rPr>
                <w:b/>
              </w:rPr>
            </w:pPr>
            <w:r w:rsidRPr="0030484B">
              <w:rPr>
                <w:b/>
              </w:rPr>
              <w:t>Title:</w:t>
            </w:r>
          </w:p>
          <w:p w14:paraId="0B38AF0D" w14:textId="77777777" w:rsidR="005005F7" w:rsidRPr="0030484B" w:rsidRDefault="005005F7" w:rsidP="00FC523F">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8A03109" w14:textId="77777777" w:rsidR="005005F7" w:rsidRPr="002E7053" w:rsidRDefault="005005F7" w:rsidP="00FC523F">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Executive Advisory Board</w:t>
            </w:r>
            <w:r w:rsidRPr="0030484B">
              <w:rPr>
                <w:szCs w:val="40"/>
              </w:rPr>
              <w:fldChar w:fldCharType="end"/>
            </w:r>
          </w:p>
        </w:tc>
      </w:tr>
      <w:tr w:rsidR="005005F7" w:rsidRPr="002E7053" w14:paraId="53D1E06B" w14:textId="77777777" w:rsidTr="00FC523F">
        <w:tc>
          <w:tcPr>
            <w:tcW w:w="2160" w:type="dxa"/>
            <w:shd w:val="clear" w:color="auto" w:fill="auto"/>
          </w:tcPr>
          <w:p w14:paraId="2DEE06D6" w14:textId="77777777" w:rsidR="005005F7" w:rsidRPr="0030484B" w:rsidRDefault="005005F7" w:rsidP="00FC523F">
            <w:pPr>
              <w:rPr>
                <w:b/>
              </w:rPr>
            </w:pPr>
            <w:r w:rsidRPr="0030484B">
              <w:rPr>
                <w:b/>
              </w:rPr>
              <w:t>Date:</w:t>
            </w:r>
          </w:p>
          <w:p w14:paraId="1F890B7F" w14:textId="77777777" w:rsidR="005005F7" w:rsidRPr="0030484B" w:rsidRDefault="005005F7" w:rsidP="00FC523F">
            <w:pPr>
              <w:rPr>
                <w:b/>
                <w:sz w:val="16"/>
                <w:szCs w:val="16"/>
              </w:rPr>
            </w:pPr>
          </w:p>
        </w:tc>
        <w:tc>
          <w:tcPr>
            <w:tcW w:w="7128" w:type="dxa"/>
            <w:shd w:val="clear" w:color="auto" w:fill="auto"/>
          </w:tcPr>
          <w:p w14:paraId="678AD31D" w14:textId="384B0E6A" w:rsidR="005005F7" w:rsidRPr="002E7053" w:rsidRDefault="005005F7" w:rsidP="00FC523F">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w:t>
            </w:r>
            <w:r>
              <w:rPr>
                <w:szCs w:val="24"/>
              </w:rPr>
              <w:t xml:space="preserve"> </w:t>
            </w:r>
            <w:r w:rsidR="00EF537C">
              <w:rPr>
                <w:szCs w:val="24"/>
              </w:rPr>
              <w:t>22 J</w:t>
            </w:r>
            <w:r w:rsidR="00DF7EA1">
              <w:rPr>
                <w:szCs w:val="24"/>
              </w:rPr>
              <w:t>u</w:t>
            </w:r>
            <w:r w:rsidR="00EF537C">
              <w:rPr>
                <w:szCs w:val="24"/>
              </w:rPr>
              <w:t>ly</w:t>
            </w:r>
            <w:r>
              <w:rPr>
                <w:szCs w:val="24"/>
              </w:rPr>
              <w:t xml:space="preserve"> 2021</w:t>
            </w:r>
            <w:r w:rsidRPr="0030484B">
              <w:rPr>
                <w:szCs w:val="24"/>
              </w:rPr>
              <w:fldChar w:fldCharType="end"/>
            </w:r>
          </w:p>
        </w:tc>
      </w:tr>
      <w:tr w:rsidR="005005F7" w:rsidRPr="002E7053" w14:paraId="4B3EED89" w14:textId="77777777" w:rsidTr="00FC523F">
        <w:tc>
          <w:tcPr>
            <w:tcW w:w="2160" w:type="dxa"/>
            <w:shd w:val="clear" w:color="auto" w:fill="auto"/>
          </w:tcPr>
          <w:p w14:paraId="359B3D64" w14:textId="77777777" w:rsidR="005005F7" w:rsidRPr="0030484B" w:rsidRDefault="005005F7" w:rsidP="00FC523F">
            <w:pPr>
              <w:rPr>
                <w:b/>
              </w:rPr>
            </w:pPr>
            <w:r w:rsidRPr="0030484B">
              <w:rPr>
                <w:b/>
              </w:rPr>
              <w:t>Venue:</w:t>
            </w:r>
          </w:p>
        </w:tc>
        <w:tc>
          <w:tcPr>
            <w:tcW w:w="7128" w:type="dxa"/>
            <w:shd w:val="clear" w:color="auto" w:fill="auto"/>
          </w:tcPr>
          <w:p w14:paraId="1F8EFAF9" w14:textId="77777777" w:rsidR="005005F7" w:rsidRPr="002E7053" w:rsidRDefault="005005F7" w:rsidP="00FC523F">
            <w:r>
              <w:rPr>
                <w:szCs w:val="24"/>
              </w:rPr>
              <w:t>Zoom</w:t>
            </w:r>
          </w:p>
        </w:tc>
      </w:tr>
      <w:tr w:rsidR="005005F7" w:rsidRPr="0030484B" w14:paraId="7C6DD123" w14:textId="77777777" w:rsidTr="00FC523F">
        <w:tc>
          <w:tcPr>
            <w:tcW w:w="2160" w:type="dxa"/>
            <w:tcBorders>
              <w:bottom w:val="single" w:sz="12" w:space="0" w:color="auto"/>
            </w:tcBorders>
            <w:shd w:val="clear" w:color="auto" w:fill="auto"/>
          </w:tcPr>
          <w:p w14:paraId="482B7AC2" w14:textId="77777777" w:rsidR="005005F7" w:rsidRPr="0030484B" w:rsidRDefault="005005F7" w:rsidP="00FC523F">
            <w:pPr>
              <w:rPr>
                <w:b/>
                <w:sz w:val="12"/>
                <w:szCs w:val="12"/>
              </w:rPr>
            </w:pPr>
          </w:p>
        </w:tc>
        <w:tc>
          <w:tcPr>
            <w:tcW w:w="7128" w:type="dxa"/>
            <w:tcBorders>
              <w:bottom w:val="single" w:sz="12" w:space="0" w:color="auto"/>
            </w:tcBorders>
            <w:shd w:val="clear" w:color="auto" w:fill="auto"/>
          </w:tcPr>
          <w:p w14:paraId="47114416" w14:textId="77777777" w:rsidR="005005F7" w:rsidRPr="0030484B" w:rsidRDefault="005005F7" w:rsidP="00FC523F">
            <w:pPr>
              <w:rPr>
                <w:sz w:val="12"/>
                <w:szCs w:val="12"/>
              </w:rPr>
            </w:pPr>
          </w:p>
        </w:tc>
      </w:tr>
    </w:tbl>
    <w:p w14:paraId="1BFD210E" w14:textId="77777777" w:rsidR="005005F7" w:rsidRPr="002E7053" w:rsidRDefault="005005F7" w:rsidP="005005F7"/>
    <w:p w14:paraId="58E9DAF2" w14:textId="77777777" w:rsidR="005005F7" w:rsidRPr="00165129" w:rsidRDefault="005005F7" w:rsidP="005005F7">
      <w:pPr>
        <w:ind w:left="-720"/>
        <w:rPr>
          <w:rFonts w:cs="Arial"/>
          <w:b/>
          <w:szCs w:val="22"/>
        </w:rPr>
      </w:pPr>
      <w:r w:rsidRPr="00165129">
        <w:rPr>
          <w:rFonts w:cs="Arial"/>
          <w:b/>
          <w:szCs w:val="22"/>
        </w:rPr>
        <w:t>Attendance</w:t>
      </w:r>
    </w:p>
    <w:p w14:paraId="1E814CFC" w14:textId="485D20C2" w:rsidR="005005F7" w:rsidRPr="00165129" w:rsidRDefault="005005F7" w:rsidP="005005F7">
      <w:pPr>
        <w:ind w:left="-720"/>
        <w:rPr>
          <w:rFonts w:cs="Arial"/>
          <w:szCs w:val="22"/>
        </w:rPr>
      </w:pPr>
      <w:r w:rsidRPr="00165129">
        <w:rPr>
          <w:rFonts w:cs="Arial"/>
          <w:szCs w:val="22"/>
        </w:rPr>
        <w:t xml:space="preserve">An attendance list is attached as </w:t>
      </w:r>
      <w:r w:rsidRPr="00165129">
        <w:rPr>
          <w:rFonts w:cs="Arial"/>
          <w:b/>
          <w:szCs w:val="22"/>
          <w:u w:val="single"/>
        </w:rPr>
        <w:t>Appendix A</w:t>
      </w:r>
      <w:r w:rsidRPr="00165129">
        <w:rPr>
          <w:rFonts w:cs="Arial"/>
          <w:szCs w:val="22"/>
        </w:rPr>
        <w:t xml:space="preserve"> to this note</w:t>
      </w:r>
      <w:r w:rsidR="00A5603A">
        <w:rPr>
          <w:rFonts w:cs="Arial"/>
          <w:szCs w:val="22"/>
        </w:rPr>
        <w:t>.</w:t>
      </w:r>
    </w:p>
    <w:p w14:paraId="61731592" w14:textId="77777777" w:rsidR="005005F7" w:rsidRPr="00165129" w:rsidRDefault="005005F7" w:rsidP="005005F7">
      <w:pPr>
        <w:rPr>
          <w:rFonts w:cs="Arial"/>
          <w:szCs w:val="22"/>
        </w:rPr>
      </w:pPr>
    </w:p>
    <w:p w14:paraId="170F5A75" w14:textId="77777777" w:rsidR="005005F7" w:rsidRPr="00165129" w:rsidRDefault="005005F7" w:rsidP="005005F7">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005F7" w:rsidRPr="00165129" w14:paraId="2885DC61" w14:textId="77777777" w:rsidTr="00FC523F">
        <w:tc>
          <w:tcPr>
            <w:tcW w:w="720" w:type="dxa"/>
            <w:shd w:val="clear" w:color="auto" w:fill="BFBFBF"/>
          </w:tcPr>
          <w:p w14:paraId="430DFADE" w14:textId="77777777" w:rsidR="005005F7" w:rsidRPr="00165129" w:rsidRDefault="005005F7" w:rsidP="00FC523F">
            <w:pPr>
              <w:rPr>
                <w:rFonts w:cs="Arial"/>
                <w:b/>
                <w:szCs w:val="22"/>
              </w:rPr>
            </w:pPr>
            <w:r w:rsidRPr="00165129">
              <w:rPr>
                <w:rFonts w:cs="Arial"/>
                <w:b/>
                <w:szCs w:val="22"/>
              </w:rPr>
              <w:t>Item</w:t>
            </w:r>
          </w:p>
        </w:tc>
        <w:tc>
          <w:tcPr>
            <w:tcW w:w="7488" w:type="dxa"/>
            <w:shd w:val="clear" w:color="auto" w:fill="BFBFBF"/>
          </w:tcPr>
          <w:p w14:paraId="0A5DF19D" w14:textId="77777777" w:rsidR="005005F7" w:rsidRPr="00165129" w:rsidRDefault="005005F7" w:rsidP="00FC523F">
            <w:pPr>
              <w:widowControl w:val="0"/>
              <w:rPr>
                <w:rFonts w:cs="Arial"/>
                <w:b/>
                <w:szCs w:val="22"/>
              </w:rPr>
            </w:pPr>
            <w:r w:rsidRPr="00165129">
              <w:rPr>
                <w:rFonts w:cs="Arial"/>
                <w:b/>
                <w:szCs w:val="22"/>
              </w:rPr>
              <w:t>Decisions and actions</w:t>
            </w:r>
          </w:p>
        </w:tc>
        <w:tc>
          <w:tcPr>
            <w:tcW w:w="1584" w:type="dxa"/>
            <w:shd w:val="clear" w:color="auto" w:fill="BFBFBF"/>
          </w:tcPr>
          <w:p w14:paraId="510ADB24" w14:textId="77777777" w:rsidR="005005F7" w:rsidRPr="00165129" w:rsidRDefault="005005F7" w:rsidP="00FC523F">
            <w:pPr>
              <w:widowControl w:val="0"/>
              <w:rPr>
                <w:rFonts w:cs="Arial"/>
                <w:b/>
                <w:bCs/>
                <w:szCs w:val="22"/>
              </w:rPr>
            </w:pPr>
          </w:p>
        </w:tc>
      </w:tr>
    </w:tbl>
    <w:p w14:paraId="32644916" w14:textId="77777777" w:rsidR="005005F7" w:rsidRPr="00165129" w:rsidRDefault="005005F7" w:rsidP="005005F7">
      <w:pPr>
        <w:rPr>
          <w:rFonts w:cs="Arial"/>
          <w:szCs w:val="22"/>
        </w:rPr>
      </w:pPr>
    </w:p>
    <w:p w14:paraId="4C548E48" w14:textId="77777777" w:rsidR="005005F7" w:rsidRDefault="005005F7" w:rsidP="005005F7">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26C6F4D8" w14:textId="77777777" w:rsidTr="00FC523F">
        <w:tc>
          <w:tcPr>
            <w:tcW w:w="720" w:type="dxa"/>
          </w:tcPr>
          <w:p w14:paraId="62E35052" w14:textId="19BFCAD9" w:rsidR="005005F7" w:rsidRPr="00EF537C" w:rsidRDefault="005005F7" w:rsidP="0087017C">
            <w:pPr>
              <w:pStyle w:val="ListParagraph"/>
              <w:numPr>
                <w:ilvl w:val="0"/>
                <w:numId w:val="7"/>
              </w:numPr>
              <w:rPr>
                <w:rFonts w:cs="Arial"/>
              </w:rPr>
            </w:pPr>
            <w:r w:rsidRPr="00EF537C">
              <w:rPr>
                <w:rFonts w:cs="Arial"/>
                <w:bdr w:val="nil"/>
              </w:rPr>
              <w:t xml:space="preserve"> </w:t>
            </w:r>
          </w:p>
        </w:tc>
        <w:tc>
          <w:tcPr>
            <w:tcW w:w="8053" w:type="dxa"/>
          </w:tcPr>
          <w:p w14:paraId="458D56C5" w14:textId="77777777" w:rsidR="005005F7" w:rsidRPr="00165129" w:rsidRDefault="005005F7" w:rsidP="00FC523F">
            <w:pPr>
              <w:widowControl w:val="0"/>
              <w:rPr>
                <w:rFonts w:cs="Arial"/>
                <w:b/>
                <w:szCs w:val="22"/>
              </w:rPr>
            </w:pPr>
            <w:r>
              <w:rPr>
                <w:rFonts w:cs="Arial"/>
                <w:b/>
                <w:szCs w:val="22"/>
                <w:bdr w:val="nil"/>
              </w:rPr>
              <w:t>Declarations of Interest</w:t>
            </w:r>
          </w:p>
          <w:p w14:paraId="5A469C81"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61EEF201" w14:textId="77777777" w:rsidR="005005F7" w:rsidRPr="00165129" w:rsidRDefault="005005F7" w:rsidP="00FC523F">
            <w:pPr>
              <w:widowControl w:val="0"/>
              <w:rPr>
                <w:rFonts w:cs="Arial"/>
                <w:bCs/>
                <w:szCs w:val="22"/>
              </w:rPr>
            </w:pPr>
          </w:p>
        </w:tc>
      </w:tr>
      <w:tr w:rsidR="005005F7" w:rsidRPr="00165129" w14:paraId="639213DC" w14:textId="77777777" w:rsidTr="00FC523F">
        <w:tc>
          <w:tcPr>
            <w:tcW w:w="720" w:type="dxa"/>
          </w:tcPr>
          <w:p w14:paraId="39ABCC33" w14:textId="77777777" w:rsidR="005005F7" w:rsidRPr="00165129" w:rsidRDefault="005005F7" w:rsidP="00FC523F">
            <w:pPr>
              <w:rPr>
                <w:rFonts w:cs="Arial"/>
                <w:szCs w:val="22"/>
              </w:rPr>
            </w:pPr>
          </w:p>
        </w:tc>
        <w:tc>
          <w:tcPr>
            <w:tcW w:w="8053" w:type="dxa"/>
          </w:tcPr>
          <w:p w14:paraId="0EC5902E" w14:textId="77777777" w:rsidR="005005F7" w:rsidRDefault="005005F7" w:rsidP="00FC523F">
            <w:r>
              <w:t>There were no declarations of interest.</w:t>
            </w:r>
          </w:p>
          <w:p w14:paraId="4C38EB68" w14:textId="77777777" w:rsidR="005005F7" w:rsidRPr="00165129" w:rsidRDefault="005005F7" w:rsidP="00FC523F">
            <w:pPr>
              <w:rPr>
                <w:rFonts w:cs="Arial"/>
                <w:szCs w:val="22"/>
              </w:rPr>
            </w:pPr>
          </w:p>
        </w:tc>
        <w:tc>
          <w:tcPr>
            <w:tcW w:w="1019" w:type="dxa"/>
          </w:tcPr>
          <w:p w14:paraId="3EABE58C" w14:textId="77777777" w:rsidR="005005F7" w:rsidRPr="00165129" w:rsidRDefault="005005F7" w:rsidP="00FC523F">
            <w:pPr>
              <w:widowControl w:val="0"/>
              <w:jc w:val="right"/>
              <w:rPr>
                <w:rFonts w:cs="Arial"/>
                <w:bCs/>
                <w:szCs w:val="22"/>
              </w:rPr>
            </w:pPr>
          </w:p>
        </w:tc>
      </w:tr>
    </w:tbl>
    <w:p w14:paraId="7610BD41" w14:textId="77777777" w:rsidR="005005F7" w:rsidRDefault="005005F7" w:rsidP="005005F7">
      <w:pPr>
        <w:rPr>
          <w:vanish/>
        </w:rPr>
      </w:pPr>
      <w:r>
        <w:rPr>
          <w:vanish/>
        </w:rPr>
        <w:t>&lt;/AI1&gt;</w:t>
      </w:r>
    </w:p>
    <w:p w14:paraId="7B395AC0" w14:textId="77777777" w:rsidR="005005F7" w:rsidRDefault="005005F7" w:rsidP="005005F7">
      <w:pPr>
        <w:rPr>
          <w:vanish/>
        </w:rPr>
      </w:pPr>
      <w:r>
        <w:rPr>
          <w:vanish/>
        </w:rPr>
        <w:t>&lt;AI2&gt;</w:t>
      </w:r>
    </w:p>
    <w:p w14:paraId="625B6691" w14:textId="77777777" w:rsidR="005005F7" w:rsidRDefault="005005F7" w:rsidP="005005F7">
      <w:pPr>
        <w:rPr>
          <w:vanish/>
        </w:rPr>
      </w:pPr>
      <w:r>
        <w:rPr>
          <w:vanish/>
        </w:rPr>
        <w:t>&lt;/AI2&gt;</w:t>
      </w:r>
    </w:p>
    <w:p w14:paraId="677ABB64" w14:textId="77777777" w:rsidR="005005F7" w:rsidRDefault="005005F7" w:rsidP="005005F7">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17941E26" w14:textId="77777777" w:rsidTr="00FC523F">
        <w:tc>
          <w:tcPr>
            <w:tcW w:w="720" w:type="dxa"/>
          </w:tcPr>
          <w:p w14:paraId="6A73C8B0" w14:textId="557F7C65" w:rsidR="005005F7" w:rsidRPr="00EF537C" w:rsidRDefault="005005F7" w:rsidP="0087017C">
            <w:pPr>
              <w:pStyle w:val="ListParagraph"/>
              <w:numPr>
                <w:ilvl w:val="0"/>
                <w:numId w:val="7"/>
              </w:numPr>
              <w:rPr>
                <w:rFonts w:cs="Arial"/>
                <w:bdr w:val="nil"/>
              </w:rPr>
            </w:pPr>
          </w:p>
        </w:tc>
        <w:tc>
          <w:tcPr>
            <w:tcW w:w="8053" w:type="dxa"/>
          </w:tcPr>
          <w:p w14:paraId="76E6EE36" w14:textId="77777777" w:rsidR="005005F7" w:rsidRPr="00165129" w:rsidRDefault="005005F7" w:rsidP="00FC523F">
            <w:pPr>
              <w:widowControl w:val="0"/>
              <w:rPr>
                <w:rFonts w:cs="Arial"/>
                <w:b/>
                <w:szCs w:val="22"/>
              </w:rPr>
            </w:pPr>
            <w:r>
              <w:rPr>
                <w:rFonts w:cs="Arial"/>
                <w:b/>
                <w:szCs w:val="22"/>
                <w:bdr w:val="nil"/>
              </w:rPr>
              <w:t>The LGA's Current "Hot Topics"</w:t>
            </w:r>
          </w:p>
          <w:p w14:paraId="144D8B80"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7DED66F7" w14:textId="77777777" w:rsidR="005005F7" w:rsidRPr="00165129" w:rsidRDefault="005005F7" w:rsidP="00FC523F">
            <w:pPr>
              <w:widowControl w:val="0"/>
              <w:rPr>
                <w:rFonts w:cs="Arial"/>
                <w:bCs/>
                <w:szCs w:val="22"/>
              </w:rPr>
            </w:pPr>
          </w:p>
        </w:tc>
      </w:tr>
      <w:tr w:rsidR="005005F7" w:rsidRPr="00165129" w14:paraId="4BCC2A7B" w14:textId="77777777" w:rsidTr="00FC523F">
        <w:tc>
          <w:tcPr>
            <w:tcW w:w="720" w:type="dxa"/>
          </w:tcPr>
          <w:p w14:paraId="28555A91" w14:textId="77777777" w:rsidR="005005F7" w:rsidRPr="00165129" w:rsidRDefault="005005F7" w:rsidP="00FC523F">
            <w:pPr>
              <w:rPr>
                <w:rFonts w:cs="Arial"/>
                <w:szCs w:val="22"/>
              </w:rPr>
            </w:pPr>
          </w:p>
        </w:tc>
        <w:tc>
          <w:tcPr>
            <w:tcW w:w="8053" w:type="dxa"/>
          </w:tcPr>
          <w:p w14:paraId="6D804071" w14:textId="0A63E5AA" w:rsidR="005005F7" w:rsidRDefault="005005F7" w:rsidP="00FC523F">
            <w:pPr>
              <w:autoSpaceDE w:val="0"/>
              <w:autoSpaceDN w:val="0"/>
              <w:adjustRightInd w:val="0"/>
              <w:rPr>
                <w:rFonts w:cs="Arial"/>
              </w:rPr>
            </w:pPr>
            <w:r w:rsidRPr="00683A5B">
              <w:rPr>
                <w:rFonts w:cs="Arial"/>
              </w:rPr>
              <w:t>Mark Lloyd, Chief Executive, introduced the high-level summary of current and anticipated headline issues most concerning to member councils and sought confirmation that focus was being given to the right issues. The</w:t>
            </w:r>
            <w:r w:rsidR="00DF7EA1">
              <w:rPr>
                <w:rFonts w:cs="Arial"/>
              </w:rPr>
              <w:t xml:space="preserve"> </w:t>
            </w:r>
            <w:r w:rsidRPr="00683A5B">
              <w:rPr>
                <w:rFonts w:cs="Arial"/>
              </w:rPr>
              <w:t xml:space="preserve">main </w:t>
            </w:r>
            <w:r w:rsidR="00DF7EA1">
              <w:rPr>
                <w:rFonts w:cs="Arial"/>
              </w:rPr>
              <w:t>topics were</w:t>
            </w:r>
            <w:r w:rsidR="00A5603A">
              <w:rPr>
                <w:rFonts w:cs="Arial"/>
              </w:rPr>
              <w:t>:</w:t>
            </w:r>
          </w:p>
          <w:p w14:paraId="6C353219" w14:textId="77777777" w:rsidR="005005F7" w:rsidRPr="00683A5B" w:rsidRDefault="005005F7" w:rsidP="00FC523F">
            <w:pPr>
              <w:autoSpaceDE w:val="0"/>
              <w:autoSpaceDN w:val="0"/>
              <w:adjustRightInd w:val="0"/>
              <w:rPr>
                <w:rFonts w:cs="Arial"/>
              </w:rPr>
            </w:pPr>
          </w:p>
          <w:p w14:paraId="30AEFD8B" w14:textId="0383B270" w:rsidR="00A5603A" w:rsidRDefault="00C77437" w:rsidP="0087017C">
            <w:pPr>
              <w:numPr>
                <w:ilvl w:val="0"/>
                <w:numId w:val="3"/>
              </w:numPr>
              <w:autoSpaceDE w:val="0"/>
              <w:autoSpaceDN w:val="0"/>
              <w:adjustRightInd w:val="0"/>
              <w:ind w:hanging="720"/>
              <w:rPr>
                <w:rFonts w:cs="Arial"/>
              </w:rPr>
            </w:pPr>
            <w:r>
              <w:rPr>
                <w:rFonts w:cs="Arial"/>
              </w:rPr>
              <w:t xml:space="preserve">National </w:t>
            </w:r>
            <w:proofErr w:type="gramStart"/>
            <w:r>
              <w:rPr>
                <w:rFonts w:cs="Arial"/>
              </w:rPr>
              <w:t>roadmap</w:t>
            </w:r>
            <w:r w:rsidR="00321714">
              <w:rPr>
                <w:rFonts w:cs="Arial"/>
              </w:rPr>
              <w:t>;</w:t>
            </w:r>
            <w:proofErr w:type="gramEnd"/>
          </w:p>
          <w:p w14:paraId="4CCB3A12" w14:textId="3DD238CD" w:rsidR="00A5603A" w:rsidRDefault="00C77437" w:rsidP="0087017C">
            <w:pPr>
              <w:numPr>
                <w:ilvl w:val="0"/>
                <w:numId w:val="3"/>
              </w:numPr>
              <w:autoSpaceDE w:val="0"/>
              <w:autoSpaceDN w:val="0"/>
              <w:adjustRightInd w:val="0"/>
              <w:ind w:hanging="720"/>
              <w:rPr>
                <w:rFonts w:cs="Arial"/>
              </w:rPr>
            </w:pPr>
            <w:r>
              <w:rPr>
                <w:rFonts w:cs="Arial"/>
              </w:rPr>
              <w:t xml:space="preserve">Build Back </w:t>
            </w:r>
            <w:proofErr w:type="gramStart"/>
            <w:r>
              <w:rPr>
                <w:rFonts w:cs="Arial"/>
              </w:rPr>
              <w:t>Local</w:t>
            </w:r>
            <w:r w:rsidR="00321714" w:rsidRPr="00A5603A">
              <w:rPr>
                <w:rFonts w:cs="Arial"/>
              </w:rPr>
              <w:t>;</w:t>
            </w:r>
            <w:proofErr w:type="gramEnd"/>
          </w:p>
          <w:p w14:paraId="55CD4B98" w14:textId="2250B382" w:rsidR="00A5603A" w:rsidRDefault="00C77437" w:rsidP="0087017C">
            <w:pPr>
              <w:numPr>
                <w:ilvl w:val="0"/>
                <w:numId w:val="3"/>
              </w:numPr>
              <w:autoSpaceDE w:val="0"/>
              <w:autoSpaceDN w:val="0"/>
              <w:adjustRightInd w:val="0"/>
              <w:ind w:hanging="720"/>
              <w:rPr>
                <w:rFonts w:cs="Arial"/>
              </w:rPr>
            </w:pPr>
            <w:r>
              <w:rPr>
                <w:rFonts w:cs="Arial"/>
              </w:rPr>
              <w:t xml:space="preserve">Local government </w:t>
            </w:r>
            <w:proofErr w:type="gramStart"/>
            <w:r>
              <w:rPr>
                <w:rFonts w:cs="Arial"/>
              </w:rPr>
              <w:t>finance</w:t>
            </w:r>
            <w:r w:rsidR="00321714" w:rsidRPr="00A5603A">
              <w:rPr>
                <w:rFonts w:cs="Arial"/>
              </w:rPr>
              <w:t>;</w:t>
            </w:r>
            <w:proofErr w:type="gramEnd"/>
          </w:p>
          <w:p w14:paraId="25114CEB" w14:textId="6270C59F" w:rsidR="00A5603A" w:rsidRDefault="00C77437" w:rsidP="0087017C">
            <w:pPr>
              <w:numPr>
                <w:ilvl w:val="0"/>
                <w:numId w:val="3"/>
              </w:numPr>
              <w:autoSpaceDE w:val="0"/>
              <w:autoSpaceDN w:val="0"/>
              <w:adjustRightInd w:val="0"/>
              <w:ind w:hanging="720"/>
              <w:rPr>
                <w:rFonts w:cs="Arial"/>
              </w:rPr>
            </w:pPr>
            <w:r>
              <w:rPr>
                <w:rFonts w:cs="Arial"/>
              </w:rPr>
              <w:t xml:space="preserve">Immediate and long term covid </w:t>
            </w:r>
            <w:proofErr w:type="gramStart"/>
            <w:r>
              <w:rPr>
                <w:rFonts w:cs="Arial"/>
              </w:rPr>
              <w:t>issues</w:t>
            </w:r>
            <w:r w:rsidR="00A41EA8" w:rsidRPr="00A5603A">
              <w:rPr>
                <w:rFonts w:cs="Arial"/>
              </w:rPr>
              <w:t>;</w:t>
            </w:r>
            <w:proofErr w:type="gramEnd"/>
          </w:p>
          <w:p w14:paraId="1538C6B7" w14:textId="5CDA5E2D" w:rsidR="00A5603A" w:rsidRDefault="00C77437" w:rsidP="0087017C">
            <w:pPr>
              <w:numPr>
                <w:ilvl w:val="0"/>
                <w:numId w:val="3"/>
              </w:numPr>
              <w:autoSpaceDE w:val="0"/>
              <w:autoSpaceDN w:val="0"/>
              <w:adjustRightInd w:val="0"/>
              <w:ind w:hanging="720"/>
              <w:rPr>
                <w:rFonts w:cs="Arial"/>
              </w:rPr>
            </w:pPr>
            <w:r>
              <w:rPr>
                <w:rFonts w:cs="Arial"/>
              </w:rPr>
              <w:t xml:space="preserve">Social Care </w:t>
            </w:r>
            <w:proofErr w:type="gramStart"/>
            <w:r>
              <w:rPr>
                <w:rFonts w:cs="Arial"/>
              </w:rPr>
              <w:t>Reform</w:t>
            </w:r>
            <w:r w:rsidR="00A41EA8" w:rsidRPr="00A5603A">
              <w:rPr>
                <w:rFonts w:cs="Arial"/>
              </w:rPr>
              <w:t>;</w:t>
            </w:r>
            <w:proofErr w:type="gramEnd"/>
          </w:p>
          <w:p w14:paraId="0928B897" w14:textId="5E4B069D" w:rsidR="00A5603A" w:rsidRDefault="00C77437" w:rsidP="0087017C">
            <w:pPr>
              <w:numPr>
                <w:ilvl w:val="0"/>
                <w:numId w:val="3"/>
              </w:numPr>
              <w:autoSpaceDE w:val="0"/>
              <w:autoSpaceDN w:val="0"/>
              <w:adjustRightInd w:val="0"/>
              <w:ind w:hanging="720"/>
              <w:rPr>
                <w:rFonts w:cs="Arial"/>
              </w:rPr>
            </w:pPr>
            <w:r>
              <w:rPr>
                <w:rFonts w:cs="Arial"/>
              </w:rPr>
              <w:t xml:space="preserve">Levelling </w:t>
            </w:r>
            <w:proofErr w:type="gramStart"/>
            <w:r>
              <w:rPr>
                <w:rFonts w:cs="Arial"/>
              </w:rPr>
              <w:t>Up</w:t>
            </w:r>
            <w:r w:rsidR="00A41EA8" w:rsidRPr="00A5603A">
              <w:rPr>
                <w:rFonts w:cs="Arial"/>
              </w:rPr>
              <w:t>;</w:t>
            </w:r>
            <w:proofErr w:type="gramEnd"/>
          </w:p>
          <w:p w14:paraId="3C4059FB" w14:textId="45BC8934" w:rsidR="00A5603A" w:rsidRDefault="00C77437" w:rsidP="0087017C">
            <w:pPr>
              <w:numPr>
                <w:ilvl w:val="0"/>
                <w:numId w:val="3"/>
              </w:numPr>
              <w:autoSpaceDE w:val="0"/>
              <w:autoSpaceDN w:val="0"/>
              <w:adjustRightInd w:val="0"/>
              <w:ind w:hanging="720"/>
              <w:rPr>
                <w:rFonts w:cs="Arial"/>
              </w:rPr>
            </w:pPr>
            <w:r w:rsidRPr="00C77437">
              <w:rPr>
                <w:szCs w:val="22"/>
              </w:rPr>
              <w:t xml:space="preserve">Integrated Care System Design </w:t>
            </w:r>
            <w:proofErr w:type="gramStart"/>
            <w:r w:rsidRPr="00C77437">
              <w:rPr>
                <w:szCs w:val="22"/>
              </w:rPr>
              <w:t>Framework</w:t>
            </w:r>
            <w:r>
              <w:rPr>
                <w:b/>
                <w:bCs/>
                <w:szCs w:val="22"/>
              </w:rPr>
              <w:t>;</w:t>
            </w:r>
            <w:proofErr w:type="gramEnd"/>
          </w:p>
          <w:p w14:paraId="547E14DD" w14:textId="4DA954CC" w:rsidR="00A5603A" w:rsidRDefault="00C77437" w:rsidP="0087017C">
            <w:pPr>
              <w:numPr>
                <w:ilvl w:val="0"/>
                <w:numId w:val="3"/>
              </w:numPr>
              <w:autoSpaceDE w:val="0"/>
              <w:autoSpaceDN w:val="0"/>
              <w:adjustRightInd w:val="0"/>
              <w:ind w:hanging="720"/>
              <w:rPr>
                <w:rFonts w:cs="Arial"/>
              </w:rPr>
            </w:pPr>
            <w:r>
              <w:rPr>
                <w:rFonts w:cs="Arial"/>
              </w:rPr>
              <w:t xml:space="preserve">Health and Care </w:t>
            </w:r>
            <w:proofErr w:type="gramStart"/>
            <w:r>
              <w:rPr>
                <w:rFonts w:cs="Arial"/>
              </w:rPr>
              <w:t>Bill</w:t>
            </w:r>
            <w:r w:rsidR="00A41EA8" w:rsidRPr="00A5603A">
              <w:rPr>
                <w:rFonts w:cs="Arial"/>
              </w:rPr>
              <w:t>;</w:t>
            </w:r>
            <w:proofErr w:type="gramEnd"/>
          </w:p>
          <w:p w14:paraId="143CA9C0" w14:textId="6697D5C5" w:rsidR="00C77437" w:rsidRDefault="00C77437" w:rsidP="0087017C">
            <w:pPr>
              <w:numPr>
                <w:ilvl w:val="0"/>
                <w:numId w:val="3"/>
              </w:numPr>
              <w:autoSpaceDE w:val="0"/>
              <w:autoSpaceDN w:val="0"/>
              <w:adjustRightInd w:val="0"/>
              <w:ind w:hanging="720"/>
              <w:rPr>
                <w:rFonts w:cs="Arial"/>
              </w:rPr>
            </w:pPr>
            <w:proofErr w:type="gramStart"/>
            <w:r>
              <w:rPr>
                <w:rFonts w:cs="Arial"/>
              </w:rPr>
              <w:t>Waste</w:t>
            </w:r>
            <w:r w:rsidR="005C6C8A">
              <w:rPr>
                <w:rFonts w:cs="Arial"/>
              </w:rPr>
              <w:t>;</w:t>
            </w:r>
            <w:proofErr w:type="gramEnd"/>
          </w:p>
          <w:p w14:paraId="68CE3CB5" w14:textId="69F0C9D8" w:rsidR="00C77437" w:rsidRDefault="00C77437" w:rsidP="0087017C">
            <w:pPr>
              <w:numPr>
                <w:ilvl w:val="0"/>
                <w:numId w:val="3"/>
              </w:numPr>
              <w:autoSpaceDE w:val="0"/>
              <w:autoSpaceDN w:val="0"/>
              <w:adjustRightInd w:val="0"/>
              <w:ind w:hanging="720"/>
              <w:rPr>
                <w:rFonts w:cs="Arial"/>
              </w:rPr>
            </w:pPr>
            <w:r>
              <w:rPr>
                <w:rFonts w:cs="Arial"/>
              </w:rPr>
              <w:t xml:space="preserve">Climate </w:t>
            </w:r>
            <w:proofErr w:type="gramStart"/>
            <w:r>
              <w:rPr>
                <w:rFonts w:cs="Arial"/>
              </w:rPr>
              <w:t>Change</w:t>
            </w:r>
            <w:r w:rsidR="005C6C8A">
              <w:rPr>
                <w:rFonts w:cs="Arial"/>
              </w:rPr>
              <w:t>;</w:t>
            </w:r>
            <w:proofErr w:type="gramEnd"/>
          </w:p>
          <w:p w14:paraId="2955CAED" w14:textId="70282532" w:rsidR="00A5603A" w:rsidRDefault="00C77437" w:rsidP="0087017C">
            <w:pPr>
              <w:numPr>
                <w:ilvl w:val="0"/>
                <w:numId w:val="3"/>
              </w:numPr>
              <w:autoSpaceDE w:val="0"/>
              <w:autoSpaceDN w:val="0"/>
              <w:adjustRightInd w:val="0"/>
              <w:ind w:hanging="720"/>
              <w:rPr>
                <w:rFonts w:cs="Arial"/>
              </w:rPr>
            </w:pPr>
            <w:r>
              <w:rPr>
                <w:rFonts w:cs="Arial"/>
              </w:rPr>
              <w:t>Planning reform</w:t>
            </w:r>
            <w:r w:rsidR="00A41EA8" w:rsidRPr="00A5603A">
              <w:rPr>
                <w:rFonts w:cs="Arial"/>
              </w:rPr>
              <w:t>; and</w:t>
            </w:r>
          </w:p>
          <w:p w14:paraId="6BD5BBE1" w14:textId="0CCCD6B6" w:rsidR="005005F7" w:rsidRPr="00A5603A" w:rsidRDefault="00A41EA8" w:rsidP="0087017C">
            <w:pPr>
              <w:numPr>
                <w:ilvl w:val="0"/>
                <w:numId w:val="3"/>
              </w:numPr>
              <w:autoSpaceDE w:val="0"/>
              <w:autoSpaceDN w:val="0"/>
              <w:adjustRightInd w:val="0"/>
              <w:ind w:hanging="720"/>
              <w:rPr>
                <w:rFonts w:cs="Arial"/>
              </w:rPr>
            </w:pPr>
            <w:r w:rsidRPr="00A5603A">
              <w:rPr>
                <w:rFonts w:cs="Arial"/>
              </w:rPr>
              <w:t>Remote meetings.</w:t>
            </w:r>
          </w:p>
          <w:p w14:paraId="39EB495C" w14:textId="4F27E4BA" w:rsidR="003565FB" w:rsidRPr="003565FB" w:rsidRDefault="003565FB" w:rsidP="00C77437">
            <w:pPr>
              <w:autoSpaceDE w:val="0"/>
              <w:autoSpaceDN w:val="0"/>
              <w:adjustRightInd w:val="0"/>
              <w:rPr>
                <w:rFonts w:cs="Arial"/>
              </w:rPr>
            </w:pPr>
          </w:p>
          <w:p w14:paraId="30F61E7E" w14:textId="77777777" w:rsidR="00BC50FE" w:rsidRPr="00BC50FE" w:rsidRDefault="00BC50FE" w:rsidP="00BC50FE">
            <w:pPr>
              <w:autoSpaceDE w:val="0"/>
              <w:autoSpaceDN w:val="0"/>
              <w:adjustRightInd w:val="0"/>
              <w:ind w:left="720"/>
              <w:rPr>
                <w:rFonts w:cs="Arial"/>
              </w:rPr>
            </w:pPr>
          </w:p>
          <w:p w14:paraId="635787D3" w14:textId="77777777" w:rsidR="005005F7" w:rsidRDefault="005005F7" w:rsidP="00FC523F">
            <w:pPr>
              <w:rPr>
                <w:rFonts w:cs="Arial"/>
                <w:b/>
                <w:u w:val="single"/>
              </w:rPr>
            </w:pPr>
            <w:r>
              <w:rPr>
                <w:rFonts w:cs="Arial"/>
                <w:b/>
                <w:u w:val="single"/>
              </w:rPr>
              <w:t xml:space="preserve">Decision </w:t>
            </w:r>
          </w:p>
          <w:p w14:paraId="30028930" w14:textId="77777777" w:rsidR="005005F7" w:rsidRDefault="005005F7" w:rsidP="00FC523F">
            <w:pPr>
              <w:rPr>
                <w:rFonts w:cs="Arial"/>
                <w:b/>
                <w:u w:val="single"/>
              </w:rPr>
            </w:pPr>
          </w:p>
          <w:p w14:paraId="6C55C09D" w14:textId="7B50B763" w:rsidR="005005F7" w:rsidRDefault="00321714" w:rsidP="00FC523F">
            <w:pPr>
              <w:rPr>
                <w:rFonts w:cs="Arial"/>
              </w:rPr>
            </w:pPr>
            <w:r>
              <w:rPr>
                <w:rFonts w:cs="Arial"/>
              </w:rPr>
              <w:t>T</w:t>
            </w:r>
            <w:r w:rsidR="005005F7">
              <w:rPr>
                <w:rFonts w:cs="Arial"/>
              </w:rPr>
              <w:t xml:space="preserve">he Executive Advisory Board </w:t>
            </w:r>
            <w:r w:rsidR="005005F7" w:rsidRPr="00364616">
              <w:rPr>
                <w:rFonts w:cs="Arial"/>
                <w:b/>
                <w:bCs/>
              </w:rPr>
              <w:t>noted</w:t>
            </w:r>
            <w:r w:rsidR="005005F7">
              <w:rPr>
                <w:rFonts w:cs="Arial"/>
              </w:rPr>
              <w:t xml:space="preserve"> the report.</w:t>
            </w:r>
          </w:p>
          <w:p w14:paraId="30CB407F" w14:textId="77777777" w:rsidR="005005F7" w:rsidRPr="00165129" w:rsidRDefault="005005F7" w:rsidP="00FC523F">
            <w:pPr>
              <w:widowControl w:val="0"/>
              <w:rPr>
                <w:rFonts w:cs="Arial"/>
                <w:szCs w:val="22"/>
              </w:rPr>
            </w:pPr>
          </w:p>
        </w:tc>
        <w:tc>
          <w:tcPr>
            <w:tcW w:w="1019" w:type="dxa"/>
          </w:tcPr>
          <w:p w14:paraId="00760C8D" w14:textId="77777777" w:rsidR="005005F7" w:rsidRPr="00165129" w:rsidRDefault="005005F7" w:rsidP="00FC523F">
            <w:pPr>
              <w:widowControl w:val="0"/>
              <w:jc w:val="right"/>
              <w:rPr>
                <w:rFonts w:cs="Arial"/>
                <w:bCs/>
                <w:szCs w:val="22"/>
              </w:rPr>
            </w:pPr>
          </w:p>
        </w:tc>
      </w:tr>
    </w:tbl>
    <w:p w14:paraId="72867F6E" w14:textId="77777777" w:rsidR="005005F7" w:rsidRDefault="005005F7" w:rsidP="005005F7">
      <w:pPr>
        <w:rPr>
          <w:vanish/>
        </w:rPr>
      </w:pPr>
      <w:r>
        <w:rPr>
          <w:vanish/>
        </w:rPr>
        <w:t>&lt;/AI3&gt;</w:t>
      </w:r>
    </w:p>
    <w:p w14:paraId="2CD3A6F5" w14:textId="77777777" w:rsidR="005005F7" w:rsidRDefault="005005F7" w:rsidP="005005F7">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0968E2AE" w14:textId="77777777" w:rsidTr="00EB25F3">
        <w:tc>
          <w:tcPr>
            <w:tcW w:w="720" w:type="dxa"/>
          </w:tcPr>
          <w:p w14:paraId="107D0AEB" w14:textId="72D02B90" w:rsidR="00D20630" w:rsidRPr="00EF537C" w:rsidRDefault="00D20630" w:rsidP="0087017C">
            <w:pPr>
              <w:pStyle w:val="ListParagraph"/>
              <w:numPr>
                <w:ilvl w:val="0"/>
                <w:numId w:val="6"/>
              </w:numPr>
              <w:rPr>
                <w:rFonts w:cs="Arial"/>
              </w:rPr>
            </w:pPr>
            <w:r w:rsidRPr="00EF537C">
              <w:rPr>
                <w:rFonts w:cs="Arial"/>
                <w:bdr w:val="nil"/>
              </w:rPr>
              <w:t xml:space="preserve"> </w:t>
            </w:r>
          </w:p>
        </w:tc>
        <w:tc>
          <w:tcPr>
            <w:tcW w:w="8053" w:type="dxa"/>
          </w:tcPr>
          <w:p w14:paraId="28189E28" w14:textId="26C9AF37" w:rsidR="00D20630" w:rsidRDefault="00EF537C" w:rsidP="00D20630">
            <w:pPr>
              <w:widowControl w:val="0"/>
              <w:rPr>
                <w:rFonts w:cs="Arial"/>
                <w:b/>
                <w:szCs w:val="22"/>
              </w:rPr>
            </w:pPr>
            <w:r>
              <w:rPr>
                <w:rFonts w:cs="Arial"/>
                <w:b/>
                <w:szCs w:val="22"/>
              </w:rPr>
              <w:t>LGA Boards: Annual Review of the Year</w:t>
            </w:r>
          </w:p>
          <w:p w14:paraId="537834A1" w14:textId="77777777" w:rsidR="0041463E" w:rsidRPr="00165129" w:rsidRDefault="0041463E" w:rsidP="00D20630">
            <w:pPr>
              <w:widowControl w:val="0"/>
              <w:rPr>
                <w:rFonts w:cs="Arial"/>
                <w:b/>
                <w:szCs w:val="22"/>
              </w:rPr>
            </w:pPr>
          </w:p>
        </w:tc>
        <w:tc>
          <w:tcPr>
            <w:tcW w:w="1019" w:type="dxa"/>
          </w:tcPr>
          <w:p w14:paraId="4587E4FF" w14:textId="77777777" w:rsidR="00D20630" w:rsidRPr="00165129" w:rsidRDefault="00D20630" w:rsidP="00D20630">
            <w:pPr>
              <w:widowControl w:val="0"/>
              <w:rPr>
                <w:rFonts w:cs="Arial"/>
                <w:bCs/>
                <w:szCs w:val="22"/>
              </w:rPr>
            </w:pPr>
          </w:p>
        </w:tc>
      </w:tr>
      <w:tr w:rsidR="00D20630" w:rsidRPr="00165129" w14:paraId="7B2876BA" w14:textId="77777777" w:rsidTr="00EB25F3">
        <w:tc>
          <w:tcPr>
            <w:tcW w:w="720" w:type="dxa"/>
          </w:tcPr>
          <w:p w14:paraId="17CCF119" w14:textId="77777777" w:rsidR="00D20630" w:rsidRPr="00165129" w:rsidRDefault="00D20630" w:rsidP="00D20630">
            <w:pPr>
              <w:rPr>
                <w:rFonts w:cs="Arial"/>
                <w:szCs w:val="22"/>
              </w:rPr>
            </w:pPr>
          </w:p>
        </w:tc>
        <w:tc>
          <w:tcPr>
            <w:tcW w:w="8053" w:type="dxa"/>
          </w:tcPr>
          <w:p w14:paraId="1696CC33" w14:textId="4086D68C" w:rsidR="007618DA" w:rsidRPr="00364616" w:rsidRDefault="007618DA" w:rsidP="007618DA">
            <w:pPr>
              <w:spacing w:after="160" w:line="259" w:lineRule="auto"/>
              <w:rPr>
                <w:rFonts w:eastAsia="Calibri" w:cs="Arial"/>
                <w:b/>
                <w:bCs/>
                <w:szCs w:val="22"/>
                <w:u w:val="single"/>
                <w:lang w:eastAsia="en-US"/>
              </w:rPr>
            </w:pPr>
            <w:r w:rsidRPr="00364616">
              <w:rPr>
                <w:rFonts w:eastAsia="Calibri" w:cs="Arial"/>
                <w:b/>
                <w:bCs/>
                <w:szCs w:val="22"/>
                <w:u w:val="single"/>
                <w:lang w:eastAsia="en-US"/>
              </w:rPr>
              <w:t>Decision</w:t>
            </w:r>
          </w:p>
          <w:p w14:paraId="362AF75B" w14:textId="6A38B0F4" w:rsidR="00EF537C" w:rsidRPr="00EF537C" w:rsidRDefault="00EF537C" w:rsidP="00EF537C">
            <w:pPr>
              <w:rPr>
                <w:szCs w:val="24"/>
              </w:rPr>
            </w:pPr>
            <w:r w:rsidRPr="00EF537C">
              <w:rPr>
                <w:rFonts w:cs="Arial"/>
                <w:szCs w:val="24"/>
              </w:rPr>
              <w:t>The Executive Advisory Board noted the Boards’ achievements on the 20</w:t>
            </w:r>
            <w:r>
              <w:rPr>
                <w:rFonts w:cs="Arial"/>
                <w:szCs w:val="24"/>
              </w:rPr>
              <w:t>20</w:t>
            </w:r>
            <w:r w:rsidRPr="00EF537C">
              <w:rPr>
                <w:rFonts w:cs="Arial"/>
                <w:szCs w:val="24"/>
              </w:rPr>
              <w:t>/2</w:t>
            </w:r>
            <w:r>
              <w:rPr>
                <w:rFonts w:cs="Arial"/>
                <w:szCs w:val="24"/>
              </w:rPr>
              <w:t>1</w:t>
            </w:r>
            <w:r w:rsidRPr="00EF537C">
              <w:rPr>
                <w:rFonts w:cs="Arial"/>
                <w:szCs w:val="24"/>
              </w:rPr>
              <w:t xml:space="preserve"> meeting year.</w:t>
            </w:r>
          </w:p>
          <w:p w14:paraId="457DDA01" w14:textId="77777777" w:rsidR="00D20630" w:rsidRPr="00165129" w:rsidRDefault="00D20630" w:rsidP="00D20630">
            <w:pPr>
              <w:widowControl w:val="0"/>
              <w:rPr>
                <w:rFonts w:cs="Arial"/>
                <w:szCs w:val="22"/>
              </w:rPr>
            </w:pPr>
          </w:p>
        </w:tc>
        <w:tc>
          <w:tcPr>
            <w:tcW w:w="1019" w:type="dxa"/>
          </w:tcPr>
          <w:p w14:paraId="082128D7" w14:textId="77777777" w:rsidR="00D20630" w:rsidRPr="00165129" w:rsidRDefault="00D20630" w:rsidP="00D20630">
            <w:pPr>
              <w:widowControl w:val="0"/>
              <w:jc w:val="right"/>
              <w:rPr>
                <w:rFonts w:cs="Arial"/>
                <w:bCs/>
                <w:szCs w:val="22"/>
              </w:rPr>
            </w:pPr>
          </w:p>
        </w:tc>
      </w:tr>
    </w:tbl>
    <w:p w14:paraId="5A5FA75E" w14:textId="77777777" w:rsidR="00D20630" w:rsidRDefault="00D20630">
      <w:pPr>
        <w:rPr>
          <w:vanish/>
        </w:rPr>
      </w:pPr>
      <w:r>
        <w:rPr>
          <w:vanish/>
        </w:rPr>
        <w:t>&lt;/AI5&gt;</w:t>
      </w:r>
    </w:p>
    <w:p w14:paraId="22A4AD46" w14:textId="77777777" w:rsidR="00D20630" w:rsidRDefault="00D20630">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67FF0266" w14:textId="77777777" w:rsidTr="00EB25F3">
        <w:tc>
          <w:tcPr>
            <w:tcW w:w="720" w:type="dxa"/>
          </w:tcPr>
          <w:p w14:paraId="22980E07" w14:textId="5103B08F" w:rsidR="00D20630" w:rsidRPr="00C97B92" w:rsidRDefault="00D20630" w:rsidP="0087017C">
            <w:pPr>
              <w:pStyle w:val="ListParagraph"/>
              <w:numPr>
                <w:ilvl w:val="0"/>
                <w:numId w:val="4"/>
              </w:numPr>
              <w:rPr>
                <w:rFonts w:cs="Arial"/>
              </w:rPr>
            </w:pPr>
            <w:r w:rsidRPr="00C97B92">
              <w:rPr>
                <w:rFonts w:cs="Arial"/>
                <w:bdr w:val="nil"/>
              </w:rPr>
              <w:lastRenderedPageBreak/>
              <w:t xml:space="preserve"> </w:t>
            </w:r>
          </w:p>
        </w:tc>
        <w:tc>
          <w:tcPr>
            <w:tcW w:w="8053" w:type="dxa"/>
          </w:tcPr>
          <w:p w14:paraId="3E5EF3D7" w14:textId="745421F9" w:rsidR="0041463E" w:rsidRPr="00165129" w:rsidRDefault="00EF537C" w:rsidP="0041463E">
            <w:pPr>
              <w:widowControl w:val="0"/>
              <w:rPr>
                <w:rFonts w:cs="Arial"/>
                <w:b/>
                <w:szCs w:val="22"/>
              </w:rPr>
            </w:pPr>
            <w:r>
              <w:rPr>
                <w:rFonts w:cs="Arial"/>
                <w:b/>
                <w:szCs w:val="22"/>
                <w:bdr w:val="nil"/>
              </w:rPr>
              <w:t>Levelling Up</w:t>
            </w:r>
          </w:p>
          <w:p w14:paraId="5BBD5C04"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0A7FE84A" w14:textId="77777777" w:rsidR="00D20630" w:rsidRPr="00165129" w:rsidRDefault="005F49C6" w:rsidP="00D20630">
            <w:pPr>
              <w:widowControl w:val="0"/>
              <w:rPr>
                <w:rFonts w:cs="Arial"/>
                <w:bCs/>
                <w:szCs w:val="22"/>
              </w:rPr>
            </w:pPr>
            <w:r>
              <w:rPr>
                <w:rFonts w:cs="Arial"/>
                <w:bCs/>
                <w:szCs w:val="22"/>
              </w:rPr>
              <w:t xml:space="preserve">                                      </w:t>
            </w:r>
          </w:p>
        </w:tc>
      </w:tr>
      <w:tr w:rsidR="00D20630" w:rsidRPr="00165129" w14:paraId="0A3ABC56" w14:textId="77777777" w:rsidTr="00EB25F3">
        <w:tc>
          <w:tcPr>
            <w:tcW w:w="720" w:type="dxa"/>
          </w:tcPr>
          <w:p w14:paraId="3D0BE0A4" w14:textId="77777777" w:rsidR="00D20630" w:rsidRPr="00165129" w:rsidRDefault="00D20630" w:rsidP="00D20630">
            <w:pPr>
              <w:rPr>
                <w:rFonts w:cs="Arial"/>
                <w:szCs w:val="22"/>
              </w:rPr>
            </w:pPr>
          </w:p>
        </w:tc>
        <w:tc>
          <w:tcPr>
            <w:tcW w:w="8053" w:type="dxa"/>
          </w:tcPr>
          <w:p w14:paraId="2B13CFE0" w14:textId="1F8B8927" w:rsidR="00C77437" w:rsidRDefault="00131291" w:rsidP="00C97B92">
            <w:pPr>
              <w:widowControl w:val="0"/>
              <w:rPr>
                <w:rFonts w:cs="Arial"/>
                <w:bCs/>
                <w:szCs w:val="22"/>
                <w:bdr w:val="none" w:sz="0" w:space="0" w:color="auto" w:frame="1"/>
              </w:rPr>
            </w:pPr>
            <w:r w:rsidRPr="00922061">
              <w:rPr>
                <w:rFonts w:cs="Arial"/>
                <w:iCs/>
              </w:rPr>
              <w:t xml:space="preserve">The Chairman invited </w:t>
            </w:r>
            <w:r w:rsidR="00C77437">
              <w:rPr>
                <w:rFonts w:cs="Arial"/>
                <w:bCs/>
                <w:szCs w:val="22"/>
                <w:bdr w:val="none" w:sz="0" w:space="0" w:color="auto" w:frame="1"/>
              </w:rPr>
              <w:t>Rebecca</w:t>
            </w:r>
            <w:r>
              <w:rPr>
                <w:rFonts w:cs="Arial"/>
                <w:bCs/>
                <w:szCs w:val="22"/>
                <w:bdr w:val="none" w:sz="0" w:space="0" w:color="auto" w:frame="1"/>
              </w:rPr>
              <w:t xml:space="preserve"> Cox, Principal Policy Advisor</w:t>
            </w:r>
            <w:r w:rsidR="005C6C8A">
              <w:rPr>
                <w:rFonts w:cs="Arial"/>
                <w:bCs/>
                <w:szCs w:val="22"/>
                <w:bdr w:val="none" w:sz="0" w:space="0" w:color="auto" w:frame="1"/>
              </w:rPr>
              <w:t xml:space="preserve">. </w:t>
            </w:r>
            <w:r>
              <w:rPr>
                <w:rFonts w:cs="Arial"/>
                <w:iCs/>
              </w:rPr>
              <w:t xml:space="preserve">Rebecca explained that </w:t>
            </w:r>
            <w:r w:rsidR="00C77437">
              <w:rPr>
                <w:rFonts w:cs="Arial"/>
                <w:bCs/>
                <w:szCs w:val="22"/>
                <w:bdr w:val="none" w:sz="0" w:space="0" w:color="auto" w:frame="1"/>
              </w:rPr>
              <w:t>since the paper</w:t>
            </w:r>
            <w:r w:rsidR="00BD2573">
              <w:rPr>
                <w:rFonts w:cs="Arial"/>
                <w:bCs/>
                <w:szCs w:val="22"/>
                <w:bdr w:val="none" w:sz="0" w:space="0" w:color="auto" w:frame="1"/>
              </w:rPr>
              <w:t xml:space="preserve"> had been</w:t>
            </w:r>
            <w:r w:rsidR="00C77437">
              <w:rPr>
                <w:rFonts w:cs="Arial"/>
                <w:bCs/>
                <w:szCs w:val="22"/>
                <w:bdr w:val="none" w:sz="0" w:space="0" w:color="auto" w:frame="1"/>
              </w:rPr>
              <w:t xml:space="preserve"> written, </w:t>
            </w:r>
            <w:r w:rsidR="005C6C8A">
              <w:rPr>
                <w:rFonts w:cs="Arial"/>
                <w:bCs/>
                <w:szCs w:val="22"/>
                <w:bdr w:val="none" w:sz="0" w:space="0" w:color="auto" w:frame="1"/>
              </w:rPr>
              <w:t xml:space="preserve">the </w:t>
            </w:r>
            <w:r w:rsidR="00C77437">
              <w:rPr>
                <w:rFonts w:cs="Arial"/>
                <w:bCs/>
                <w:szCs w:val="22"/>
                <w:bdr w:val="none" w:sz="0" w:space="0" w:color="auto" w:frame="1"/>
              </w:rPr>
              <w:t>P</w:t>
            </w:r>
            <w:r w:rsidR="005C6C8A">
              <w:rPr>
                <w:rFonts w:cs="Arial"/>
                <w:bCs/>
                <w:szCs w:val="22"/>
                <w:bdr w:val="none" w:sz="0" w:space="0" w:color="auto" w:frame="1"/>
              </w:rPr>
              <w:t xml:space="preserve">rime Minister had given a speech on Levelling Up </w:t>
            </w:r>
            <w:r w:rsidR="00445F8B">
              <w:rPr>
                <w:rFonts w:cs="Arial"/>
                <w:bCs/>
                <w:szCs w:val="22"/>
                <w:bdr w:val="none" w:sz="0" w:space="0" w:color="auto" w:frame="1"/>
              </w:rPr>
              <w:t>which</w:t>
            </w:r>
            <w:r w:rsidR="005C6C8A">
              <w:rPr>
                <w:rFonts w:cs="Arial"/>
                <w:bCs/>
                <w:szCs w:val="22"/>
                <w:bdr w:val="none" w:sz="0" w:space="0" w:color="auto" w:frame="1"/>
              </w:rPr>
              <w:t xml:space="preserve"> had mentioned skills, jobs, business support and transport</w:t>
            </w:r>
            <w:r w:rsidR="00C77437">
              <w:rPr>
                <w:rFonts w:cs="Arial"/>
                <w:bCs/>
                <w:szCs w:val="22"/>
                <w:bdr w:val="none" w:sz="0" w:space="0" w:color="auto" w:frame="1"/>
              </w:rPr>
              <w:t xml:space="preserve">. </w:t>
            </w:r>
            <w:r w:rsidR="00445F8B">
              <w:rPr>
                <w:rFonts w:cs="Arial"/>
                <w:bCs/>
                <w:szCs w:val="22"/>
                <w:bdr w:val="none" w:sz="0" w:space="0" w:color="auto" w:frame="1"/>
              </w:rPr>
              <w:t>The p</w:t>
            </w:r>
            <w:r w:rsidR="00C77437">
              <w:rPr>
                <w:rFonts w:cs="Arial"/>
                <w:bCs/>
                <w:szCs w:val="22"/>
                <w:bdr w:val="none" w:sz="0" w:space="0" w:color="auto" w:frame="1"/>
              </w:rPr>
              <w:t xml:space="preserve">aper set out </w:t>
            </w:r>
            <w:r w:rsidR="00445F8B">
              <w:rPr>
                <w:rFonts w:cs="Arial"/>
                <w:bCs/>
                <w:szCs w:val="22"/>
                <w:bdr w:val="none" w:sz="0" w:space="0" w:color="auto" w:frame="1"/>
              </w:rPr>
              <w:t>the ma</w:t>
            </w:r>
            <w:r w:rsidR="00C77437">
              <w:rPr>
                <w:rFonts w:cs="Arial"/>
                <w:bCs/>
                <w:szCs w:val="22"/>
                <w:bdr w:val="none" w:sz="0" w:space="0" w:color="auto" w:frame="1"/>
              </w:rPr>
              <w:t>in areas of work</w:t>
            </w:r>
            <w:r w:rsidR="00445F8B">
              <w:rPr>
                <w:rFonts w:cs="Arial"/>
                <w:bCs/>
                <w:szCs w:val="22"/>
                <w:bdr w:val="none" w:sz="0" w:space="0" w:color="auto" w:frame="1"/>
              </w:rPr>
              <w:t>,</w:t>
            </w:r>
            <w:r w:rsidR="00C77437">
              <w:rPr>
                <w:rFonts w:cs="Arial"/>
                <w:bCs/>
                <w:szCs w:val="22"/>
                <w:bdr w:val="none" w:sz="0" w:space="0" w:color="auto" w:frame="1"/>
              </w:rPr>
              <w:t xml:space="preserve"> respon</w:t>
            </w:r>
            <w:r w:rsidR="00445F8B">
              <w:rPr>
                <w:rFonts w:cs="Arial"/>
                <w:bCs/>
                <w:szCs w:val="22"/>
                <w:bdr w:val="none" w:sz="0" w:space="0" w:color="auto" w:frame="1"/>
              </w:rPr>
              <w:t>ding</w:t>
            </w:r>
            <w:r w:rsidR="00C77437">
              <w:rPr>
                <w:rFonts w:cs="Arial"/>
                <w:bCs/>
                <w:szCs w:val="22"/>
                <w:bdr w:val="none" w:sz="0" w:space="0" w:color="auto" w:frame="1"/>
              </w:rPr>
              <w:t xml:space="preserve"> to</w:t>
            </w:r>
            <w:r w:rsidR="00445F8B">
              <w:rPr>
                <w:rFonts w:cs="Arial"/>
                <w:bCs/>
                <w:szCs w:val="22"/>
                <w:bdr w:val="none" w:sz="0" w:space="0" w:color="auto" w:frame="1"/>
              </w:rPr>
              <w:t xml:space="preserve"> the</w:t>
            </w:r>
            <w:r w:rsidR="00C77437">
              <w:rPr>
                <w:rFonts w:cs="Arial"/>
                <w:bCs/>
                <w:szCs w:val="22"/>
                <w:bdr w:val="none" w:sz="0" w:space="0" w:color="auto" w:frame="1"/>
              </w:rPr>
              <w:t xml:space="preserve"> white paper</w:t>
            </w:r>
            <w:r w:rsidR="00445F8B">
              <w:rPr>
                <w:rFonts w:cs="Arial"/>
                <w:bCs/>
                <w:szCs w:val="22"/>
                <w:bdr w:val="none" w:sz="0" w:space="0" w:color="auto" w:frame="1"/>
              </w:rPr>
              <w:t>s</w:t>
            </w:r>
            <w:r w:rsidR="00C77437">
              <w:rPr>
                <w:rFonts w:cs="Arial"/>
                <w:bCs/>
                <w:szCs w:val="22"/>
                <w:bdr w:val="none" w:sz="0" w:space="0" w:color="auto" w:frame="1"/>
              </w:rPr>
              <w:t xml:space="preserve"> supporting councils through another round of devolution deals.</w:t>
            </w:r>
          </w:p>
          <w:p w14:paraId="7C027894" w14:textId="05D8D2EF" w:rsidR="00C77437" w:rsidRDefault="00C77437" w:rsidP="00C97B92">
            <w:pPr>
              <w:widowControl w:val="0"/>
              <w:rPr>
                <w:rFonts w:cs="Arial"/>
                <w:bCs/>
                <w:szCs w:val="22"/>
                <w:bdr w:val="none" w:sz="0" w:space="0" w:color="auto" w:frame="1"/>
              </w:rPr>
            </w:pPr>
          </w:p>
          <w:p w14:paraId="6A20D664" w14:textId="7C472048" w:rsidR="00C77437" w:rsidRDefault="00445F8B" w:rsidP="00C97B92">
            <w:pPr>
              <w:widowControl w:val="0"/>
              <w:rPr>
                <w:rFonts w:cs="Arial"/>
                <w:bCs/>
                <w:szCs w:val="22"/>
                <w:bdr w:val="none" w:sz="0" w:space="0" w:color="auto" w:frame="1"/>
              </w:rPr>
            </w:pPr>
            <w:r>
              <w:rPr>
                <w:rFonts w:cs="Arial"/>
                <w:bCs/>
                <w:szCs w:val="22"/>
                <w:bdr w:val="none" w:sz="0" w:space="0" w:color="auto" w:frame="1"/>
              </w:rPr>
              <w:t xml:space="preserve">Rebecca said that the LGA was working </w:t>
            </w:r>
            <w:r w:rsidR="00C77437">
              <w:rPr>
                <w:rFonts w:cs="Arial"/>
                <w:bCs/>
                <w:szCs w:val="22"/>
                <w:bdr w:val="none" w:sz="0" w:space="0" w:color="auto" w:frame="1"/>
              </w:rPr>
              <w:t>on behalf of councils to make sure any</w:t>
            </w:r>
            <w:r>
              <w:rPr>
                <w:rFonts w:cs="Arial"/>
                <w:bCs/>
                <w:szCs w:val="22"/>
                <w:bdr w:val="none" w:sz="0" w:space="0" w:color="auto" w:frame="1"/>
              </w:rPr>
              <w:t xml:space="preserve"> forthcoming</w:t>
            </w:r>
            <w:r w:rsidR="00C77437">
              <w:rPr>
                <w:rFonts w:cs="Arial"/>
                <w:bCs/>
                <w:szCs w:val="22"/>
                <w:bdr w:val="none" w:sz="0" w:space="0" w:color="auto" w:frame="1"/>
              </w:rPr>
              <w:t xml:space="preserve"> devo</w:t>
            </w:r>
            <w:r>
              <w:rPr>
                <w:rFonts w:cs="Arial"/>
                <w:bCs/>
                <w:szCs w:val="22"/>
                <w:bdr w:val="none" w:sz="0" w:space="0" w:color="auto" w:frame="1"/>
              </w:rPr>
              <w:t>lutions</w:t>
            </w:r>
            <w:r w:rsidR="00C77437">
              <w:rPr>
                <w:rFonts w:cs="Arial"/>
                <w:bCs/>
                <w:szCs w:val="22"/>
                <w:bdr w:val="none" w:sz="0" w:space="0" w:color="auto" w:frame="1"/>
              </w:rPr>
              <w:t xml:space="preserve"> deals </w:t>
            </w:r>
            <w:r>
              <w:rPr>
                <w:rFonts w:cs="Arial"/>
                <w:bCs/>
                <w:szCs w:val="22"/>
                <w:bdr w:val="none" w:sz="0" w:space="0" w:color="auto" w:frame="1"/>
              </w:rPr>
              <w:t>would be</w:t>
            </w:r>
            <w:r w:rsidR="00C77437">
              <w:rPr>
                <w:rFonts w:cs="Arial"/>
                <w:bCs/>
                <w:szCs w:val="22"/>
                <w:bdr w:val="none" w:sz="0" w:space="0" w:color="auto" w:frame="1"/>
              </w:rPr>
              <w:t xml:space="preserve"> significant</w:t>
            </w:r>
            <w:r>
              <w:rPr>
                <w:rFonts w:cs="Arial"/>
                <w:bCs/>
                <w:szCs w:val="22"/>
                <w:bdr w:val="none" w:sz="0" w:space="0" w:color="auto" w:frame="1"/>
              </w:rPr>
              <w:t xml:space="preserve"> and</w:t>
            </w:r>
            <w:r w:rsidR="00C77437">
              <w:rPr>
                <w:rFonts w:cs="Arial"/>
                <w:bCs/>
                <w:szCs w:val="22"/>
                <w:bdr w:val="none" w:sz="0" w:space="0" w:color="auto" w:frame="1"/>
              </w:rPr>
              <w:t xml:space="preserve"> have a real impact on place </w:t>
            </w:r>
            <w:r>
              <w:rPr>
                <w:rFonts w:cs="Arial"/>
                <w:bCs/>
                <w:szCs w:val="22"/>
                <w:bdr w:val="none" w:sz="0" w:space="0" w:color="auto" w:frame="1"/>
              </w:rPr>
              <w:t xml:space="preserve">as well </w:t>
            </w:r>
            <w:r w:rsidR="00C77437">
              <w:rPr>
                <w:rFonts w:cs="Arial"/>
                <w:bCs/>
                <w:szCs w:val="22"/>
                <w:bdr w:val="none" w:sz="0" w:space="0" w:color="auto" w:frame="1"/>
              </w:rPr>
              <w:t>a</w:t>
            </w:r>
            <w:r>
              <w:rPr>
                <w:rFonts w:cs="Arial"/>
                <w:bCs/>
                <w:szCs w:val="22"/>
                <w:bdr w:val="none" w:sz="0" w:space="0" w:color="auto" w:frame="1"/>
              </w:rPr>
              <w:t>s to secure a</w:t>
            </w:r>
            <w:r w:rsidR="00C77437">
              <w:rPr>
                <w:rFonts w:cs="Arial"/>
                <w:bCs/>
                <w:szCs w:val="22"/>
                <w:bdr w:val="none" w:sz="0" w:space="0" w:color="auto" w:frame="1"/>
              </w:rPr>
              <w:t xml:space="preserve"> sustainable funding settlement for local government.</w:t>
            </w:r>
          </w:p>
          <w:p w14:paraId="6A180B7C" w14:textId="377D7215" w:rsidR="00C77437" w:rsidRDefault="00C77437" w:rsidP="00C97B92">
            <w:pPr>
              <w:widowControl w:val="0"/>
              <w:rPr>
                <w:rFonts w:cs="Arial"/>
                <w:bCs/>
                <w:szCs w:val="22"/>
                <w:bdr w:val="none" w:sz="0" w:space="0" w:color="auto" w:frame="1"/>
              </w:rPr>
            </w:pPr>
          </w:p>
          <w:p w14:paraId="7D02318E" w14:textId="5F051CAC" w:rsidR="005C6C8A" w:rsidRDefault="00C77437" w:rsidP="00C97B92">
            <w:pPr>
              <w:widowControl w:val="0"/>
              <w:rPr>
                <w:rFonts w:cs="Arial"/>
                <w:bCs/>
                <w:szCs w:val="22"/>
                <w:bdr w:val="none" w:sz="0" w:space="0" w:color="auto" w:frame="1"/>
              </w:rPr>
            </w:pPr>
            <w:r>
              <w:rPr>
                <w:rFonts w:cs="Arial"/>
                <w:bCs/>
                <w:szCs w:val="22"/>
                <w:bdr w:val="none" w:sz="0" w:space="0" w:color="auto" w:frame="1"/>
              </w:rPr>
              <w:t>Sir Richard Leese,</w:t>
            </w:r>
            <w:r w:rsidR="005C6C8A">
              <w:rPr>
                <w:rFonts w:cs="Arial"/>
                <w:bCs/>
                <w:szCs w:val="22"/>
                <w:bdr w:val="none" w:sz="0" w:space="0" w:color="auto" w:frame="1"/>
              </w:rPr>
              <w:t xml:space="preserve"> Chair of the City Regions Board, </w:t>
            </w:r>
            <w:r w:rsidR="005C6C8A" w:rsidRPr="00402CC6">
              <w:rPr>
                <w:rFonts w:cs="Arial"/>
                <w:szCs w:val="22"/>
                <w:bdr w:val="none" w:sz="0" w:space="0" w:color="auto" w:frame="1"/>
              </w:rPr>
              <w:t>introduced the accompanying report and gave a verbal update on the work of the</w:t>
            </w:r>
            <w:r w:rsidR="005C6C8A">
              <w:rPr>
                <w:rFonts w:cs="Arial"/>
                <w:szCs w:val="22"/>
                <w:bdr w:val="none" w:sz="0" w:space="0" w:color="auto" w:frame="1"/>
              </w:rPr>
              <w:t xml:space="preserve"> LGA on the</w:t>
            </w:r>
            <w:r>
              <w:rPr>
                <w:rFonts w:cs="Arial"/>
                <w:bCs/>
                <w:szCs w:val="22"/>
                <w:bdr w:val="none" w:sz="0" w:space="0" w:color="auto" w:frame="1"/>
              </w:rPr>
              <w:t xml:space="preserve"> </w:t>
            </w:r>
            <w:r w:rsidR="005C6C8A">
              <w:rPr>
                <w:rFonts w:cs="Arial"/>
                <w:bCs/>
                <w:szCs w:val="22"/>
                <w:bdr w:val="none" w:sz="0" w:space="0" w:color="auto" w:frame="1"/>
              </w:rPr>
              <w:t>L</w:t>
            </w:r>
            <w:r w:rsidR="00131291">
              <w:rPr>
                <w:rFonts w:cs="Arial"/>
                <w:bCs/>
                <w:szCs w:val="22"/>
                <w:bdr w:val="none" w:sz="0" w:space="0" w:color="auto" w:frame="1"/>
              </w:rPr>
              <w:t>evelling</w:t>
            </w:r>
            <w:r>
              <w:rPr>
                <w:rFonts w:cs="Arial"/>
                <w:bCs/>
                <w:szCs w:val="22"/>
                <w:bdr w:val="none" w:sz="0" w:space="0" w:color="auto" w:frame="1"/>
              </w:rPr>
              <w:t xml:space="preserve"> </w:t>
            </w:r>
            <w:r w:rsidR="005C6C8A">
              <w:rPr>
                <w:rFonts w:cs="Arial"/>
                <w:bCs/>
                <w:szCs w:val="22"/>
                <w:bdr w:val="none" w:sz="0" w:space="0" w:color="auto" w:frame="1"/>
              </w:rPr>
              <w:t>U</w:t>
            </w:r>
            <w:r w:rsidR="00893198">
              <w:rPr>
                <w:rFonts w:cs="Arial"/>
                <w:bCs/>
                <w:szCs w:val="22"/>
                <w:bdr w:val="none" w:sz="0" w:space="0" w:color="auto" w:frame="1"/>
              </w:rPr>
              <w:t>p</w:t>
            </w:r>
            <w:r w:rsidR="005C6C8A">
              <w:rPr>
                <w:rFonts w:cs="Arial"/>
                <w:bCs/>
                <w:szCs w:val="22"/>
                <w:bdr w:val="none" w:sz="0" w:space="0" w:color="auto" w:frame="1"/>
              </w:rPr>
              <w:t xml:space="preserve"> agenda including </w:t>
            </w:r>
            <w:r w:rsidR="00445F8B">
              <w:rPr>
                <w:rFonts w:cs="Arial"/>
                <w:bCs/>
                <w:szCs w:val="22"/>
                <w:bdr w:val="none" w:sz="0" w:space="0" w:color="auto" w:frame="1"/>
              </w:rPr>
              <w:t xml:space="preserve">the enhanced, refreshed, and updated support provided to councils. </w:t>
            </w:r>
          </w:p>
          <w:p w14:paraId="619854EC" w14:textId="77777777" w:rsidR="005C6C8A" w:rsidRDefault="005C6C8A" w:rsidP="00C97B92">
            <w:pPr>
              <w:widowControl w:val="0"/>
              <w:rPr>
                <w:rFonts w:cs="Arial"/>
                <w:bCs/>
                <w:szCs w:val="22"/>
                <w:bdr w:val="none" w:sz="0" w:space="0" w:color="auto" w:frame="1"/>
              </w:rPr>
            </w:pPr>
          </w:p>
          <w:p w14:paraId="20FB12F3" w14:textId="033D4C94" w:rsidR="005C6C8A" w:rsidRDefault="005C6C8A" w:rsidP="00C97B92">
            <w:pPr>
              <w:widowControl w:val="0"/>
              <w:rPr>
                <w:rFonts w:cs="Arial"/>
                <w:bCs/>
                <w:szCs w:val="22"/>
                <w:bdr w:val="none" w:sz="0" w:space="0" w:color="auto" w:frame="1"/>
              </w:rPr>
            </w:pPr>
            <w:r>
              <w:rPr>
                <w:rFonts w:cs="Arial"/>
                <w:bCs/>
                <w:szCs w:val="22"/>
                <w:bdr w:val="none" w:sz="0" w:space="0" w:color="auto" w:frame="1"/>
              </w:rPr>
              <w:t xml:space="preserve">He </w:t>
            </w:r>
            <w:r w:rsidR="001D1A9B">
              <w:rPr>
                <w:rFonts w:cs="Arial"/>
                <w:bCs/>
                <w:szCs w:val="22"/>
                <w:bdr w:val="none" w:sz="0" w:space="0" w:color="auto" w:frame="1"/>
              </w:rPr>
              <w:t xml:space="preserve">emphasised </w:t>
            </w:r>
            <w:r>
              <w:rPr>
                <w:rFonts w:cs="Arial"/>
                <w:bCs/>
                <w:szCs w:val="22"/>
                <w:bdr w:val="none" w:sz="0" w:space="0" w:color="auto" w:frame="1"/>
              </w:rPr>
              <w:t>the importance of the LGA’s Build Back Local Campaign and the need</w:t>
            </w:r>
            <w:r w:rsidR="00445F8B">
              <w:rPr>
                <w:rFonts w:cs="Arial"/>
                <w:bCs/>
                <w:szCs w:val="22"/>
                <w:bdr w:val="none" w:sz="0" w:space="0" w:color="auto" w:frame="1"/>
              </w:rPr>
              <w:t xml:space="preserve"> for local authorities to work together.</w:t>
            </w:r>
          </w:p>
          <w:p w14:paraId="77699562" w14:textId="77777777" w:rsidR="005C6C8A" w:rsidRDefault="005C6C8A" w:rsidP="00C97B92">
            <w:pPr>
              <w:widowControl w:val="0"/>
              <w:rPr>
                <w:rFonts w:cs="Arial"/>
                <w:bCs/>
                <w:szCs w:val="22"/>
                <w:bdr w:val="none" w:sz="0" w:space="0" w:color="auto" w:frame="1"/>
              </w:rPr>
            </w:pPr>
          </w:p>
          <w:p w14:paraId="47061BA8" w14:textId="61AF7872" w:rsidR="00445F8B" w:rsidRDefault="00445F8B" w:rsidP="00C97B92">
            <w:pPr>
              <w:widowControl w:val="0"/>
              <w:rPr>
                <w:rFonts w:cs="Arial"/>
                <w:bCs/>
                <w:szCs w:val="22"/>
                <w:bdr w:val="none" w:sz="0" w:space="0" w:color="auto" w:frame="1"/>
              </w:rPr>
            </w:pPr>
            <w:r>
              <w:rPr>
                <w:rFonts w:cs="Arial"/>
                <w:bCs/>
                <w:szCs w:val="22"/>
                <w:bdr w:val="none" w:sz="0" w:space="0" w:color="auto" w:frame="1"/>
              </w:rPr>
              <w:t xml:space="preserve">Cllr Morris Bright, Vice Chair of the </w:t>
            </w:r>
            <w:r w:rsidR="001D1A9B">
              <w:rPr>
                <w:rFonts w:cs="Arial"/>
                <w:bCs/>
                <w:szCs w:val="22"/>
                <w:bdr w:val="none" w:sz="0" w:space="0" w:color="auto" w:frame="1"/>
              </w:rPr>
              <w:t xml:space="preserve">People </w:t>
            </w:r>
            <w:r>
              <w:rPr>
                <w:rFonts w:cs="Arial"/>
                <w:bCs/>
                <w:szCs w:val="22"/>
                <w:bdr w:val="none" w:sz="0" w:space="0" w:color="auto" w:frame="1"/>
              </w:rPr>
              <w:t>and Places Board, mentioned that Levelling up and devolution go hand in hand highlighting the announcement of the abolition of 20 councils and that the LGA’s role would be to advise and guide.</w:t>
            </w:r>
          </w:p>
          <w:p w14:paraId="7EF72B45" w14:textId="6B43FE49" w:rsidR="00BD5A82" w:rsidRDefault="00BD5A82" w:rsidP="00C97B92">
            <w:pPr>
              <w:widowControl w:val="0"/>
              <w:rPr>
                <w:rFonts w:cs="Arial"/>
                <w:bCs/>
                <w:szCs w:val="22"/>
                <w:bdr w:val="none" w:sz="0" w:space="0" w:color="auto" w:frame="1"/>
              </w:rPr>
            </w:pPr>
          </w:p>
          <w:p w14:paraId="2A7F190D" w14:textId="17856104" w:rsidR="00BD5A82" w:rsidRDefault="00BD5A82" w:rsidP="00C97B92">
            <w:pPr>
              <w:widowControl w:val="0"/>
              <w:rPr>
                <w:rFonts w:cs="Arial"/>
                <w:bCs/>
                <w:szCs w:val="22"/>
                <w:bdr w:val="none" w:sz="0" w:space="0" w:color="auto" w:frame="1"/>
              </w:rPr>
            </w:pPr>
            <w:r>
              <w:rPr>
                <w:rFonts w:cs="Arial"/>
                <w:bCs/>
                <w:szCs w:val="22"/>
                <w:bdr w:val="none" w:sz="0" w:space="0" w:color="auto" w:frame="1"/>
              </w:rPr>
              <w:t xml:space="preserve">In the discussion that followed, the following points were </w:t>
            </w:r>
            <w:proofErr w:type="gramStart"/>
            <w:r>
              <w:rPr>
                <w:rFonts w:cs="Arial"/>
                <w:bCs/>
                <w:szCs w:val="22"/>
                <w:bdr w:val="none" w:sz="0" w:space="0" w:color="auto" w:frame="1"/>
              </w:rPr>
              <w:t>raised;</w:t>
            </w:r>
            <w:proofErr w:type="gramEnd"/>
          </w:p>
          <w:p w14:paraId="41937CE5" w14:textId="77777777" w:rsidR="00C77437" w:rsidRPr="00E37BBB" w:rsidRDefault="00C77437" w:rsidP="00C97B92">
            <w:pPr>
              <w:widowControl w:val="0"/>
              <w:rPr>
                <w:rFonts w:cs="Arial"/>
                <w:bCs/>
                <w:szCs w:val="22"/>
                <w:bdr w:val="none" w:sz="0" w:space="0" w:color="auto" w:frame="1"/>
              </w:rPr>
            </w:pPr>
          </w:p>
          <w:p w14:paraId="09098CAC" w14:textId="23ACA479" w:rsidR="00BD5A82" w:rsidRPr="00E37BBB" w:rsidRDefault="00BD5A82"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The principal of new funding must be at the heart, so far this has been funded by recycling existing funds</w:t>
            </w:r>
            <w:r w:rsidR="001D1A9B">
              <w:rPr>
                <w:rFonts w:ascii="Arial" w:hAnsi="Arial" w:cs="Arial"/>
                <w:bdr w:val="none" w:sz="0" w:space="0" w:color="auto" w:frame="1"/>
              </w:rPr>
              <w:t>.</w:t>
            </w:r>
          </w:p>
          <w:p w14:paraId="77032B36" w14:textId="4A2A3124" w:rsidR="00BD5A82" w:rsidRPr="00E37BBB" w:rsidRDefault="00BD5A82"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Levelling up in the north doesn’t mean levelling down in the south</w:t>
            </w:r>
            <w:r w:rsidR="001D1A9B">
              <w:rPr>
                <w:rFonts w:ascii="Arial" w:hAnsi="Arial" w:cs="Arial"/>
                <w:bdr w:val="none" w:sz="0" w:space="0" w:color="auto" w:frame="1"/>
              </w:rPr>
              <w:t>.</w:t>
            </w:r>
          </w:p>
          <w:p w14:paraId="378F220A" w14:textId="65EDDABD" w:rsidR="00BD5A82" w:rsidRPr="00E37BBB" w:rsidRDefault="00BD5A82"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Climate emergency and levelling up. Carbon intensive industries exists where most deprived communities live.</w:t>
            </w:r>
          </w:p>
          <w:p w14:paraId="74891210" w14:textId="7B994009" w:rsidR="00E37BBB" w:rsidRPr="00E37BBB" w:rsidRDefault="00BD5A82"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 xml:space="preserve">Levelling up and devolution </w:t>
            </w:r>
            <w:r w:rsidR="00E37BBB" w:rsidRPr="00E37BBB">
              <w:rPr>
                <w:rFonts w:ascii="Arial" w:hAnsi="Arial" w:cs="Arial"/>
                <w:bdr w:val="none" w:sz="0" w:space="0" w:color="auto" w:frame="1"/>
              </w:rPr>
              <w:t>offers the chance for local politicians to shape their place.</w:t>
            </w:r>
          </w:p>
          <w:p w14:paraId="74895054" w14:textId="54023D1F" w:rsidR="00E37BBB" w:rsidRPr="00E37BBB" w:rsidRDefault="00E37BBB"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The opportunity to deliver place-based leadership should be welcomed.</w:t>
            </w:r>
          </w:p>
          <w:p w14:paraId="280522DA" w14:textId="29333FF4" w:rsidR="00E37BBB" w:rsidRPr="00E37BBB" w:rsidRDefault="00E37BBB"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Criteria is difficult to understand.</w:t>
            </w:r>
          </w:p>
          <w:p w14:paraId="4F187DB8" w14:textId="10F269B5" w:rsidR="00E37BBB" w:rsidRDefault="00E37BBB" w:rsidP="0087017C">
            <w:pPr>
              <w:pStyle w:val="ListParagraph"/>
              <w:widowControl w:val="0"/>
              <w:numPr>
                <w:ilvl w:val="0"/>
                <w:numId w:val="8"/>
              </w:numPr>
              <w:rPr>
                <w:rFonts w:ascii="Arial" w:hAnsi="Arial" w:cs="Arial"/>
                <w:bdr w:val="none" w:sz="0" w:space="0" w:color="auto" w:frame="1"/>
              </w:rPr>
            </w:pPr>
            <w:r w:rsidRPr="00E37BBB">
              <w:rPr>
                <w:rFonts w:ascii="Arial" w:hAnsi="Arial" w:cs="Arial"/>
                <w:bdr w:val="none" w:sz="0" w:space="0" w:color="auto" w:frame="1"/>
              </w:rPr>
              <w:t xml:space="preserve">The governance structure should be </w:t>
            </w:r>
            <w:proofErr w:type="gramStart"/>
            <w:r w:rsidRPr="00E37BBB">
              <w:rPr>
                <w:rFonts w:ascii="Arial" w:hAnsi="Arial" w:cs="Arial"/>
                <w:bdr w:val="none" w:sz="0" w:space="0" w:color="auto" w:frame="1"/>
              </w:rPr>
              <w:t>neutral</w:t>
            </w:r>
            <w:proofErr w:type="gramEnd"/>
            <w:r w:rsidRPr="00E37BBB">
              <w:rPr>
                <w:rFonts w:ascii="Arial" w:hAnsi="Arial" w:cs="Arial"/>
                <w:bdr w:val="none" w:sz="0" w:space="0" w:color="auto" w:frame="1"/>
              </w:rPr>
              <w:t xml:space="preserve"> and bids should be based on strength of the proposals.</w:t>
            </w:r>
          </w:p>
          <w:p w14:paraId="63F2F516" w14:textId="5F92EF8A" w:rsidR="00E37BBB" w:rsidRPr="00E37BBB" w:rsidRDefault="00E37BBB" w:rsidP="0087017C">
            <w:pPr>
              <w:pStyle w:val="ListParagraph"/>
              <w:widowControl w:val="0"/>
              <w:numPr>
                <w:ilvl w:val="0"/>
                <w:numId w:val="8"/>
              </w:numPr>
              <w:rPr>
                <w:rFonts w:cs="Arial"/>
                <w:bdr w:val="none" w:sz="0" w:space="0" w:color="auto" w:frame="1"/>
              </w:rPr>
            </w:pPr>
            <w:r w:rsidRPr="00E37BBB">
              <w:rPr>
                <w:rFonts w:ascii="Arial" w:hAnsi="Arial" w:cs="Arial"/>
                <w:bdr w:val="none" w:sz="0" w:space="0" w:color="auto" w:frame="1"/>
              </w:rPr>
              <w:t>Concern about the need for MP approval, despite projects not being structural. This could set a precedent of MP vetoes in future and undermine local authority leadership.</w:t>
            </w:r>
          </w:p>
          <w:p w14:paraId="44EF5B90" w14:textId="77777777" w:rsidR="00A03145" w:rsidRPr="00402CC6" w:rsidRDefault="00A03145" w:rsidP="00A03145">
            <w:pPr>
              <w:rPr>
                <w:rFonts w:cs="Arial"/>
                <w:b/>
                <w:u w:val="single"/>
              </w:rPr>
            </w:pPr>
            <w:r w:rsidRPr="00402CC6">
              <w:rPr>
                <w:rFonts w:cs="Arial"/>
                <w:b/>
                <w:u w:val="single"/>
              </w:rPr>
              <w:t xml:space="preserve">Decision </w:t>
            </w:r>
          </w:p>
          <w:p w14:paraId="2D9871C4" w14:textId="77777777" w:rsidR="00A03145" w:rsidRPr="00402CC6" w:rsidRDefault="00A03145" w:rsidP="00A03145">
            <w:pPr>
              <w:rPr>
                <w:rFonts w:cs="Arial"/>
                <w:b/>
                <w:u w:val="single"/>
              </w:rPr>
            </w:pPr>
          </w:p>
          <w:p w14:paraId="5AE4FC68" w14:textId="41B385D9" w:rsidR="00131291" w:rsidRPr="00BD2573" w:rsidRDefault="00A03145" w:rsidP="00131291">
            <w:pPr>
              <w:rPr>
                <w:rFonts w:cs="Arial"/>
                <w:b/>
                <w:bCs/>
              </w:rPr>
            </w:pPr>
            <w:r w:rsidRPr="00BD2573">
              <w:rPr>
                <w:rFonts w:cs="Arial"/>
              </w:rPr>
              <w:t xml:space="preserve">Members of the Executive Advisory Board </w:t>
            </w:r>
            <w:r w:rsidR="00131291" w:rsidRPr="00BD2573">
              <w:rPr>
                <w:rFonts w:cs="Arial"/>
                <w:b/>
                <w:bCs/>
              </w:rPr>
              <w:t xml:space="preserve">agreed </w:t>
            </w:r>
            <w:r w:rsidR="00131291" w:rsidRPr="00BD2573">
              <w:t>that the City Regions and People and Places Boards lead the LGA’s Levelling Up work</w:t>
            </w:r>
            <w:r w:rsidR="005C6C8A">
              <w:t xml:space="preserve"> and made comment on place leadership proposals</w:t>
            </w:r>
            <w:r w:rsidR="00131291" w:rsidRPr="00BD2573">
              <w:t xml:space="preserve">. </w:t>
            </w:r>
          </w:p>
          <w:p w14:paraId="603EBC1D" w14:textId="3CC9FB4B" w:rsidR="00A03145" w:rsidRPr="001C3C68" w:rsidRDefault="00A03145" w:rsidP="00A03145">
            <w:pPr>
              <w:rPr>
                <w:rFonts w:cs="Arial"/>
              </w:rPr>
            </w:pPr>
          </w:p>
          <w:p w14:paraId="61C3868A" w14:textId="77777777" w:rsidR="00D20630" w:rsidRPr="00165129" w:rsidRDefault="00D20630" w:rsidP="00D20630">
            <w:pPr>
              <w:widowControl w:val="0"/>
              <w:rPr>
                <w:rFonts w:cs="Arial"/>
                <w:szCs w:val="22"/>
              </w:rPr>
            </w:pPr>
          </w:p>
        </w:tc>
        <w:tc>
          <w:tcPr>
            <w:tcW w:w="1019" w:type="dxa"/>
          </w:tcPr>
          <w:p w14:paraId="250D4C74" w14:textId="77777777" w:rsidR="00D20630" w:rsidRPr="00165129" w:rsidRDefault="00D20630" w:rsidP="00D20630">
            <w:pPr>
              <w:widowControl w:val="0"/>
              <w:jc w:val="right"/>
              <w:rPr>
                <w:rFonts w:cs="Arial"/>
                <w:bCs/>
                <w:szCs w:val="22"/>
              </w:rPr>
            </w:pPr>
          </w:p>
        </w:tc>
      </w:tr>
    </w:tbl>
    <w:p w14:paraId="0A57D995" w14:textId="77777777" w:rsidR="00D20630" w:rsidRDefault="00D20630">
      <w:pPr>
        <w:rPr>
          <w:vanish/>
        </w:rPr>
      </w:pPr>
      <w:r>
        <w:rPr>
          <w:vanish/>
        </w:rPr>
        <w:t>&lt;/AI6&gt;</w:t>
      </w:r>
    </w:p>
    <w:p w14:paraId="6742CE4B" w14:textId="77777777" w:rsidR="00D20630" w:rsidRDefault="00D20630">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5852195F" w14:textId="77777777" w:rsidTr="00EB25F3">
        <w:tc>
          <w:tcPr>
            <w:tcW w:w="720" w:type="dxa"/>
          </w:tcPr>
          <w:p w14:paraId="08F0F0AF" w14:textId="77777777" w:rsidR="00D20630" w:rsidRPr="00165129" w:rsidRDefault="00D20630" w:rsidP="0087017C">
            <w:pPr>
              <w:numPr>
                <w:ilvl w:val="0"/>
                <w:numId w:val="4"/>
              </w:numPr>
              <w:rPr>
                <w:rFonts w:cs="Arial"/>
                <w:szCs w:val="22"/>
              </w:rPr>
            </w:pPr>
            <w:r>
              <w:rPr>
                <w:rFonts w:cs="Arial"/>
                <w:szCs w:val="22"/>
                <w:bdr w:val="nil"/>
              </w:rPr>
              <w:lastRenderedPageBreak/>
              <w:t xml:space="preserve"> </w:t>
            </w:r>
          </w:p>
        </w:tc>
        <w:tc>
          <w:tcPr>
            <w:tcW w:w="8053" w:type="dxa"/>
          </w:tcPr>
          <w:p w14:paraId="1E4E3075" w14:textId="4E13514C" w:rsidR="00D81609" w:rsidRPr="00D81609" w:rsidRDefault="00EF537C" w:rsidP="00D81609">
            <w:pPr>
              <w:widowControl w:val="0"/>
              <w:rPr>
                <w:rFonts w:eastAsia="Calibri" w:cs="Arial"/>
                <w:b/>
                <w:bCs/>
                <w:szCs w:val="22"/>
                <w:lang w:eastAsia="en-US"/>
              </w:rPr>
            </w:pPr>
            <w:r>
              <w:rPr>
                <w:rFonts w:eastAsia="Calibri" w:cs="Arial"/>
                <w:b/>
                <w:bCs/>
                <w:szCs w:val="22"/>
                <w:lang w:eastAsia="en-US"/>
              </w:rPr>
              <w:t>Local Government Finance Update</w:t>
            </w:r>
          </w:p>
          <w:p w14:paraId="38A5CBE6"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4B8C16C3" w14:textId="77777777" w:rsidR="00D20630" w:rsidRPr="00165129" w:rsidRDefault="00D20630" w:rsidP="00D20630">
            <w:pPr>
              <w:widowControl w:val="0"/>
              <w:rPr>
                <w:rFonts w:cs="Arial"/>
                <w:bCs/>
                <w:szCs w:val="22"/>
              </w:rPr>
            </w:pPr>
          </w:p>
        </w:tc>
      </w:tr>
      <w:tr w:rsidR="00D20630" w:rsidRPr="00165129" w14:paraId="221EB75A" w14:textId="77777777" w:rsidTr="00EB25F3">
        <w:tc>
          <w:tcPr>
            <w:tcW w:w="720" w:type="dxa"/>
          </w:tcPr>
          <w:p w14:paraId="60A425E1" w14:textId="77777777" w:rsidR="00D20630" w:rsidRPr="00165129" w:rsidRDefault="00D20630" w:rsidP="00D20630">
            <w:pPr>
              <w:rPr>
                <w:rFonts w:cs="Arial"/>
                <w:szCs w:val="22"/>
              </w:rPr>
            </w:pPr>
          </w:p>
        </w:tc>
        <w:tc>
          <w:tcPr>
            <w:tcW w:w="8053" w:type="dxa"/>
          </w:tcPr>
          <w:p w14:paraId="2A6F09CE" w14:textId="2E2937E7" w:rsidR="00BD2573" w:rsidRPr="00BD2573" w:rsidRDefault="00834E21" w:rsidP="00BD2573">
            <w:pPr>
              <w:widowControl w:val="0"/>
              <w:rPr>
                <w:rFonts w:cs="Arial"/>
                <w:iCs/>
              </w:rPr>
            </w:pPr>
            <w:r w:rsidRPr="00922061">
              <w:rPr>
                <w:rFonts w:cs="Arial"/>
                <w:iCs/>
              </w:rPr>
              <w:t>The Chairman invited</w:t>
            </w:r>
            <w:r w:rsidR="00C97B92" w:rsidRPr="00922061">
              <w:rPr>
                <w:rFonts w:cs="Arial"/>
                <w:iCs/>
              </w:rPr>
              <w:t xml:space="preserve"> </w:t>
            </w:r>
            <w:r w:rsidR="00BD2573">
              <w:rPr>
                <w:rFonts w:cs="Arial"/>
                <w:iCs/>
              </w:rPr>
              <w:t xml:space="preserve">Cllr Sharon Taylor, Chair of the Resources Board, to introduce the report which contained </w:t>
            </w:r>
            <w:r w:rsidR="00BD2573" w:rsidRPr="00BD2573">
              <w:rPr>
                <w:rFonts w:cs="Arial"/>
                <w:iCs/>
              </w:rPr>
              <w:t>a summary of the work by the LGA on funding and finance issues, since the previous meeting, including COVID-19 finance issues and Spending Review 2021 preparations.</w:t>
            </w:r>
          </w:p>
          <w:p w14:paraId="59458215" w14:textId="4677F686" w:rsidR="00C97B92" w:rsidRPr="00922061" w:rsidRDefault="00C97B92" w:rsidP="00C97B92">
            <w:pPr>
              <w:widowControl w:val="0"/>
              <w:rPr>
                <w:rFonts w:cs="Arial"/>
                <w:iCs/>
              </w:rPr>
            </w:pPr>
          </w:p>
          <w:p w14:paraId="03394F12" w14:textId="014287DF" w:rsidR="00A2059A" w:rsidRDefault="00A2059A" w:rsidP="00C97B92">
            <w:pPr>
              <w:widowControl w:val="0"/>
              <w:rPr>
                <w:rFonts w:cs="Arial"/>
                <w:iCs/>
              </w:rPr>
            </w:pPr>
            <w:r w:rsidRPr="00922061">
              <w:rPr>
                <w:rFonts w:cs="Arial"/>
                <w:iCs/>
              </w:rPr>
              <w:t xml:space="preserve">In the discussion that followed, </w:t>
            </w:r>
            <w:r w:rsidR="003C3C54" w:rsidRPr="00922061">
              <w:rPr>
                <w:rFonts w:cs="Arial"/>
                <w:iCs/>
              </w:rPr>
              <w:t xml:space="preserve">the following points were </w:t>
            </w:r>
            <w:proofErr w:type="gramStart"/>
            <w:r w:rsidR="003C3C54" w:rsidRPr="00922061">
              <w:rPr>
                <w:rFonts w:cs="Arial"/>
                <w:iCs/>
              </w:rPr>
              <w:t>raised;</w:t>
            </w:r>
            <w:proofErr w:type="gramEnd"/>
            <w:r w:rsidRPr="00922061">
              <w:rPr>
                <w:rFonts w:cs="Arial"/>
                <w:iCs/>
              </w:rPr>
              <w:t xml:space="preserve"> </w:t>
            </w:r>
          </w:p>
          <w:p w14:paraId="70632D15" w14:textId="77777777" w:rsidR="00922061" w:rsidRPr="00922061" w:rsidRDefault="00922061" w:rsidP="00C97B92">
            <w:pPr>
              <w:widowControl w:val="0"/>
              <w:rPr>
                <w:rFonts w:cs="Arial"/>
                <w:iCs/>
              </w:rPr>
            </w:pPr>
          </w:p>
          <w:p w14:paraId="59A52031" w14:textId="4FAC0F4A" w:rsidR="005C6C8A" w:rsidRPr="00922061" w:rsidRDefault="007B71CE" w:rsidP="0087017C">
            <w:pPr>
              <w:pStyle w:val="ListParagraph"/>
              <w:numPr>
                <w:ilvl w:val="0"/>
                <w:numId w:val="5"/>
              </w:numPr>
              <w:spacing w:line="259" w:lineRule="auto"/>
              <w:ind w:left="447"/>
              <w:rPr>
                <w:rFonts w:ascii="Arial" w:hAnsi="Arial" w:cs="Arial"/>
              </w:rPr>
            </w:pPr>
            <w:r>
              <w:rPr>
                <w:rFonts w:ascii="Arial" w:hAnsi="Arial" w:cs="Arial"/>
              </w:rPr>
              <w:t>No additional funding for local councils to deal with climate change</w:t>
            </w:r>
            <w:r w:rsidR="001D1A9B">
              <w:rPr>
                <w:rFonts w:ascii="Arial" w:hAnsi="Arial" w:cs="Arial"/>
              </w:rPr>
              <w:t>.</w:t>
            </w:r>
          </w:p>
          <w:p w14:paraId="6251C34E" w14:textId="16D3623A" w:rsidR="003C3C54" w:rsidRDefault="007B71CE" w:rsidP="0087017C">
            <w:pPr>
              <w:pStyle w:val="ListParagraph"/>
              <w:numPr>
                <w:ilvl w:val="0"/>
                <w:numId w:val="5"/>
              </w:numPr>
              <w:spacing w:line="259" w:lineRule="auto"/>
              <w:ind w:left="447"/>
              <w:rPr>
                <w:rFonts w:ascii="Arial" w:hAnsi="Arial" w:cs="Arial"/>
              </w:rPr>
            </w:pPr>
            <w:r>
              <w:rPr>
                <w:rFonts w:ascii="Arial" w:hAnsi="Arial" w:cs="Arial"/>
              </w:rPr>
              <w:t>Homelessness increasing in some parts of the country, the end of the eviction’s ban will cause a huge spike and increase costs to councils</w:t>
            </w:r>
            <w:r w:rsidR="001D1A9B">
              <w:rPr>
                <w:rFonts w:ascii="Arial" w:hAnsi="Arial" w:cs="Arial"/>
              </w:rPr>
              <w:t>.</w:t>
            </w:r>
          </w:p>
          <w:p w14:paraId="424AFE69" w14:textId="50788835" w:rsidR="007B71CE" w:rsidRDefault="007B71CE" w:rsidP="0087017C">
            <w:pPr>
              <w:pStyle w:val="ListParagraph"/>
              <w:numPr>
                <w:ilvl w:val="0"/>
                <w:numId w:val="5"/>
              </w:numPr>
              <w:spacing w:line="259" w:lineRule="auto"/>
              <w:ind w:left="447"/>
              <w:rPr>
                <w:rFonts w:ascii="Arial" w:hAnsi="Arial" w:cs="Arial"/>
              </w:rPr>
            </w:pPr>
            <w:r>
              <w:rPr>
                <w:rFonts w:ascii="Arial" w:hAnsi="Arial" w:cs="Arial"/>
              </w:rPr>
              <w:t>Impact of long covid and mental health pressure not addressed.</w:t>
            </w:r>
          </w:p>
          <w:p w14:paraId="3B0E3A83" w14:textId="72979C9C" w:rsidR="007B71CE" w:rsidRDefault="007B71CE" w:rsidP="0087017C">
            <w:pPr>
              <w:pStyle w:val="ListParagraph"/>
              <w:numPr>
                <w:ilvl w:val="0"/>
                <w:numId w:val="5"/>
              </w:numPr>
              <w:spacing w:line="259" w:lineRule="auto"/>
              <w:ind w:left="447"/>
              <w:rPr>
                <w:rFonts w:ascii="Arial" w:hAnsi="Arial" w:cs="Arial"/>
              </w:rPr>
            </w:pPr>
            <w:r>
              <w:rPr>
                <w:rFonts w:ascii="Arial" w:hAnsi="Arial" w:cs="Arial"/>
              </w:rPr>
              <w:t xml:space="preserve">Future of social care precept may disappear, hopefully replaced by </w:t>
            </w:r>
          </w:p>
          <w:p w14:paraId="60E27723" w14:textId="312E79D8" w:rsidR="007B71CE" w:rsidRDefault="007B71CE" w:rsidP="00893198">
            <w:pPr>
              <w:pStyle w:val="ListParagraph"/>
              <w:numPr>
                <w:ilvl w:val="0"/>
                <w:numId w:val="5"/>
              </w:numPr>
              <w:spacing w:line="259" w:lineRule="auto"/>
              <w:ind w:left="447"/>
            </w:pPr>
            <w:r>
              <w:rPr>
                <w:rFonts w:ascii="Arial" w:hAnsi="Arial" w:cs="Arial"/>
              </w:rPr>
              <w:t>No certainty over the new home’s bonus.</w:t>
            </w:r>
          </w:p>
          <w:p w14:paraId="52BD2F0C" w14:textId="624A8BCF" w:rsidR="00636D0B" w:rsidRPr="00636D0B" w:rsidRDefault="00636D0B" w:rsidP="00636D0B">
            <w:pPr>
              <w:rPr>
                <w:rFonts w:cs="Arial"/>
                <w:b/>
                <w:u w:val="single"/>
              </w:rPr>
            </w:pPr>
            <w:r w:rsidRPr="00636D0B">
              <w:rPr>
                <w:rFonts w:cs="Arial"/>
                <w:b/>
                <w:u w:val="single"/>
              </w:rPr>
              <w:t xml:space="preserve">Decision </w:t>
            </w:r>
          </w:p>
          <w:p w14:paraId="3EC2B3D7" w14:textId="77777777" w:rsidR="00636D0B" w:rsidRPr="00636D0B" w:rsidRDefault="00636D0B" w:rsidP="00636D0B">
            <w:pPr>
              <w:rPr>
                <w:rFonts w:cs="Arial"/>
                <w:b/>
                <w:u w:val="single"/>
              </w:rPr>
            </w:pPr>
          </w:p>
          <w:p w14:paraId="316CD610" w14:textId="77777777" w:rsidR="005C6C8A" w:rsidRDefault="005C6C8A" w:rsidP="005C6C8A">
            <w:pPr>
              <w:rPr>
                <w:rFonts w:cs="Arial"/>
              </w:rPr>
            </w:pPr>
            <w:r>
              <w:rPr>
                <w:rFonts w:cs="Arial"/>
              </w:rPr>
              <w:t xml:space="preserve">The Executive Advisory Board </w:t>
            </w:r>
            <w:r w:rsidRPr="00364616">
              <w:rPr>
                <w:rFonts w:cs="Arial"/>
                <w:b/>
                <w:bCs/>
              </w:rPr>
              <w:t>noted</w:t>
            </w:r>
            <w:r>
              <w:rPr>
                <w:rFonts w:cs="Arial"/>
              </w:rPr>
              <w:t xml:space="preserve"> the report.</w:t>
            </w:r>
          </w:p>
          <w:p w14:paraId="4A805D5B" w14:textId="375D03DF" w:rsidR="00A2059A" w:rsidRDefault="00A2059A" w:rsidP="00A2059A">
            <w:pPr>
              <w:rPr>
                <w:szCs w:val="22"/>
              </w:rPr>
            </w:pPr>
          </w:p>
          <w:p w14:paraId="3ED399CD" w14:textId="398A368A" w:rsidR="00A2059A" w:rsidRPr="00165129" w:rsidRDefault="00A2059A" w:rsidP="00F55701">
            <w:pPr>
              <w:rPr>
                <w:rFonts w:cs="Arial"/>
              </w:rPr>
            </w:pPr>
          </w:p>
        </w:tc>
        <w:tc>
          <w:tcPr>
            <w:tcW w:w="1019" w:type="dxa"/>
          </w:tcPr>
          <w:p w14:paraId="56C01627" w14:textId="77777777" w:rsidR="00D20630" w:rsidRPr="00165129" w:rsidRDefault="00D20630" w:rsidP="00D20630">
            <w:pPr>
              <w:widowControl w:val="0"/>
              <w:jc w:val="right"/>
              <w:rPr>
                <w:rFonts w:cs="Arial"/>
                <w:bCs/>
                <w:szCs w:val="22"/>
              </w:rPr>
            </w:pPr>
          </w:p>
        </w:tc>
      </w:tr>
      <w:tr w:rsidR="00EF537C" w:rsidRPr="00165129" w14:paraId="4A6014B7" w14:textId="77777777" w:rsidTr="00EB25F3">
        <w:tc>
          <w:tcPr>
            <w:tcW w:w="720" w:type="dxa"/>
          </w:tcPr>
          <w:p w14:paraId="3D8D6A80" w14:textId="6DCAA3CB" w:rsidR="00EF537C" w:rsidRPr="00EF537C" w:rsidRDefault="00EF537C" w:rsidP="0087017C">
            <w:pPr>
              <w:pStyle w:val="ListParagraph"/>
              <w:numPr>
                <w:ilvl w:val="0"/>
                <w:numId w:val="4"/>
              </w:numPr>
              <w:rPr>
                <w:rFonts w:cs="Arial"/>
              </w:rPr>
            </w:pPr>
          </w:p>
        </w:tc>
        <w:tc>
          <w:tcPr>
            <w:tcW w:w="8053" w:type="dxa"/>
          </w:tcPr>
          <w:p w14:paraId="07530496" w14:textId="77777777" w:rsidR="00EF537C" w:rsidRPr="00C97B92" w:rsidRDefault="00EF537C" w:rsidP="00EF537C">
            <w:pPr>
              <w:rPr>
                <w:b/>
                <w:bCs/>
              </w:rPr>
            </w:pPr>
            <w:r w:rsidRPr="00C97B92">
              <w:rPr>
                <w:b/>
                <w:bCs/>
              </w:rPr>
              <w:t>Note of last Executive Advisory Board meeting</w:t>
            </w:r>
          </w:p>
          <w:p w14:paraId="753B8E15" w14:textId="77777777" w:rsidR="00EF537C" w:rsidRPr="00922061" w:rsidRDefault="00EF537C" w:rsidP="00A2059A">
            <w:pPr>
              <w:widowControl w:val="0"/>
              <w:rPr>
                <w:rFonts w:cs="Arial"/>
                <w:iCs/>
              </w:rPr>
            </w:pPr>
          </w:p>
        </w:tc>
        <w:tc>
          <w:tcPr>
            <w:tcW w:w="1019" w:type="dxa"/>
          </w:tcPr>
          <w:p w14:paraId="08C6B6D1" w14:textId="77777777" w:rsidR="00EF537C" w:rsidRPr="00165129" w:rsidRDefault="00EF537C" w:rsidP="00D20630">
            <w:pPr>
              <w:widowControl w:val="0"/>
              <w:jc w:val="right"/>
              <w:rPr>
                <w:rFonts w:cs="Arial"/>
                <w:bCs/>
                <w:szCs w:val="22"/>
              </w:rPr>
            </w:pPr>
          </w:p>
        </w:tc>
      </w:tr>
      <w:tr w:rsidR="00EF537C" w:rsidRPr="00165129" w14:paraId="593F78ED" w14:textId="77777777" w:rsidTr="00EB25F3">
        <w:tc>
          <w:tcPr>
            <w:tcW w:w="720" w:type="dxa"/>
          </w:tcPr>
          <w:p w14:paraId="3C4AC277" w14:textId="77777777" w:rsidR="00EF537C" w:rsidRPr="00165129" w:rsidRDefault="00EF537C" w:rsidP="00D20630">
            <w:pPr>
              <w:rPr>
                <w:rFonts w:cs="Arial"/>
                <w:szCs w:val="22"/>
              </w:rPr>
            </w:pPr>
          </w:p>
        </w:tc>
        <w:tc>
          <w:tcPr>
            <w:tcW w:w="8053" w:type="dxa"/>
          </w:tcPr>
          <w:p w14:paraId="3370B3CC" w14:textId="252DBC26" w:rsidR="00EF537C" w:rsidRDefault="00EF537C" w:rsidP="00EF537C">
            <w:pPr>
              <w:rPr>
                <w:b/>
                <w:bCs/>
              </w:rPr>
            </w:pPr>
            <w:r w:rsidRPr="00364616">
              <w:t>The minutes of the previous Executive Advisory Board meeting</w:t>
            </w:r>
            <w:r w:rsidR="005C6C8A">
              <w:t xml:space="preserve"> held on Thursday 10 June 2021</w:t>
            </w:r>
            <w:r w:rsidRPr="00364616">
              <w:t xml:space="preserve"> were </w:t>
            </w:r>
            <w:r w:rsidRPr="00364616">
              <w:rPr>
                <w:b/>
                <w:bCs/>
              </w:rPr>
              <w:t>agreed</w:t>
            </w:r>
            <w:r>
              <w:rPr>
                <w:b/>
                <w:bCs/>
              </w:rPr>
              <w:t>.</w:t>
            </w:r>
          </w:p>
          <w:p w14:paraId="1B1325B3" w14:textId="77777777" w:rsidR="00EF537C" w:rsidRPr="00922061" w:rsidRDefault="00EF537C" w:rsidP="00A2059A">
            <w:pPr>
              <w:widowControl w:val="0"/>
              <w:rPr>
                <w:rFonts w:cs="Arial"/>
                <w:iCs/>
              </w:rPr>
            </w:pPr>
          </w:p>
        </w:tc>
        <w:tc>
          <w:tcPr>
            <w:tcW w:w="1019" w:type="dxa"/>
          </w:tcPr>
          <w:p w14:paraId="489A0F08" w14:textId="77777777" w:rsidR="00EF537C" w:rsidRPr="00165129" w:rsidRDefault="00EF537C" w:rsidP="00D20630">
            <w:pPr>
              <w:widowControl w:val="0"/>
              <w:jc w:val="right"/>
              <w:rPr>
                <w:rFonts w:cs="Arial"/>
                <w:bCs/>
                <w:szCs w:val="22"/>
              </w:rPr>
            </w:pPr>
          </w:p>
        </w:tc>
      </w:tr>
    </w:tbl>
    <w:p w14:paraId="0F6CC1BA" w14:textId="77777777" w:rsidR="00D20630" w:rsidRDefault="00D20630">
      <w:pPr>
        <w:rPr>
          <w:vanish/>
        </w:rPr>
      </w:pPr>
      <w:r>
        <w:rPr>
          <w:vanish/>
        </w:rPr>
        <w:t>&lt;/AI7&gt;</w:t>
      </w:r>
    </w:p>
    <w:p w14:paraId="5A50C1BA" w14:textId="77777777" w:rsidR="00D20630" w:rsidRDefault="00D20630">
      <w:pPr>
        <w:rPr>
          <w:vanish/>
        </w:rPr>
      </w:pPr>
      <w:r>
        <w:rPr>
          <w:vanish/>
        </w:rPr>
        <w:t>&lt;AI8&gt;</w:t>
      </w:r>
    </w:p>
    <w:p w14:paraId="6724EF82" w14:textId="77777777" w:rsidR="00D20630" w:rsidRDefault="00D20630">
      <w:pPr>
        <w:rPr>
          <w:vanish/>
        </w:rPr>
      </w:pPr>
    </w:p>
    <w:p w14:paraId="5FFDCAA9" w14:textId="77777777" w:rsidR="00D20630" w:rsidRDefault="00D20630">
      <w:pPr>
        <w:rPr>
          <w:vanish/>
        </w:rPr>
      </w:pPr>
      <w:r>
        <w:rPr>
          <w:vanish/>
        </w:rPr>
        <w:t>&lt;/AI10&gt;</w:t>
      </w:r>
    </w:p>
    <w:p w14:paraId="2654ACAF" w14:textId="77777777" w:rsidR="00D20630" w:rsidRPr="00165129" w:rsidRDefault="00D20630">
      <w:pPr>
        <w:rPr>
          <w:rFonts w:cs="Arial"/>
          <w:vanish/>
          <w:szCs w:val="22"/>
        </w:rPr>
      </w:pPr>
      <w:r w:rsidRPr="00165129">
        <w:rPr>
          <w:rFonts w:cs="Arial"/>
          <w:vanish/>
          <w:szCs w:val="22"/>
        </w:rPr>
        <w:t>&lt;TRAILER_SECTION&gt;</w:t>
      </w:r>
    </w:p>
    <w:p w14:paraId="19716FA5" w14:textId="77777777" w:rsidR="00D20630" w:rsidRPr="00165129" w:rsidRDefault="00D20630">
      <w:pPr>
        <w:rPr>
          <w:rFonts w:cs="Arial"/>
          <w:szCs w:val="22"/>
        </w:rPr>
      </w:pPr>
    </w:p>
    <w:p w14:paraId="2FD4DE04" w14:textId="77777777" w:rsidR="00D20630" w:rsidRPr="00165129" w:rsidRDefault="009A31A8" w:rsidP="00D20630">
      <w:pPr>
        <w:ind w:left="-720"/>
        <w:rPr>
          <w:rFonts w:cs="Arial"/>
          <w:b/>
          <w:szCs w:val="22"/>
          <w:u w:val="single"/>
        </w:rPr>
      </w:pPr>
      <w:r>
        <w:rPr>
          <w:rFonts w:cs="Arial"/>
          <w:b/>
          <w:szCs w:val="22"/>
          <w:u w:val="single"/>
        </w:rPr>
        <w:br w:type="page"/>
      </w:r>
      <w:r w:rsidR="00D20630" w:rsidRPr="00165129">
        <w:rPr>
          <w:rFonts w:cs="Arial"/>
          <w:b/>
          <w:szCs w:val="22"/>
          <w:u w:val="single"/>
        </w:rPr>
        <w:lastRenderedPageBreak/>
        <w:t xml:space="preserve">Appendix A -Attendance </w:t>
      </w:r>
    </w:p>
    <w:p w14:paraId="14560776" w14:textId="77777777" w:rsidR="00D20630" w:rsidRPr="00165129" w:rsidRDefault="00D20630" w:rsidP="00D2063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D20630" w:rsidRPr="00165129" w14:paraId="0C23E81C" w14:textId="77777777" w:rsidTr="00D20630">
        <w:tc>
          <w:tcPr>
            <w:tcW w:w="2099" w:type="dxa"/>
            <w:shd w:val="clear" w:color="auto" w:fill="BFBFBF"/>
          </w:tcPr>
          <w:p w14:paraId="436902B3" w14:textId="77777777" w:rsidR="00D20630" w:rsidRPr="00165129" w:rsidRDefault="00D20630" w:rsidP="00D20630">
            <w:pPr>
              <w:jc w:val="both"/>
              <w:rPr>
                <w:rFonts w:cs="Arial"/>
                <w:szCs w:val="22"/>
              </w:rPr>
            </w:pPr>
            <w:r w:rsidRPr="00165129">
              <w:rPr>
                <w:rFonts w:cs="Arial"/>
                <w:szCs w:val="22"/>
              </w:rPr>
              <w:t>Position/Role</w:t>
            </w:r>
          </w:p>
        </w:tc>
        <w:tc>
          <w:tcPr>
            <w:tcW w:w="2796" w:type="dxa"/>
            <w:shd w:val="clear" w:color="auto" w:fill="BFBFBF"/>
          </w:tcPr>
          <w:p w14:paraId="2E9955C9" w14:textId="77777777" w:rsidR="00D20630" w:rsidRPr="00165129" w:rsidRDefault="00D20630" w:rsidP="00D20630">
            <w:pPr>
              <w:jc w:val="both"/>
              <w:rPr>
                <w:rFonts w:cs="Arial"/>
                <w:szCs w:val="22"/>
              </w:rPr>
            </w:pPr>
            <w:r w:rsidRPr="00165129">
              <w:rPr>
                <w:rFonts w:cs="Arial"/>
                <w:szCs w:val="22"/>
              </w:rPr>
              <w:t>Councillor</w:t>
            </w:r>
          </w:p>
        </w:tc>
        <w:tc>
          <w:tcPr>
            <w:tcW w:w="4609" w:type="dxa"/>
            <w:shd w:val="clear" w:color="auto" w:fill="BFBFBF"/>
          </w:tcPr>
          <w:p w14:paraId="4B7CC1CE" w14:textId="77777777" w:rsidR="00D20630" w:rsidRPr="00165129" w:rsidRDefault="00D20630" w:rsidP="00D20630">
            <w:pPr>
              <w:jc w:val="both"/>
              <w:rPr>
                <w:rFonts w:cs="Arial"/>
                <w:szCs w:val="22"/>
              </w:rPr>
            </w:pPr>
            <w:r w:rsidRPr="00165129">
              <w:rPr>
                <w:rFonts w:cs="Arial"/>
                <w:szCs w:val="22"/>
              </w:rPr>
              <w:t>Authority</w:t>
            </w:r>
          </w:p>
        </w:tc>
      </w:tr>
      <w:tr w:rsidR="00D20630" w:rsidRPr="00165129" w14:paraId="173D50B6" w14:textId="77777777" w:rsidTr="00D20630">
        <w:tc>
          <w:tcPr>
            <w:tcW w:w="2099" w:type="dxa"/>
            <w:shd w:val="clear" w:color="auto" w:fill="auto"/>
          </w:tcPr>
          <w:p w14:paraId="588C3FB4" w14:textId="77777777" w:rsidR="00D20630" w:rsidRPr="00165129" w:rsidRDefault="00D20630" w:rsidP="00D20630">
            <w:pPr>
              <w:jc w:val="both"/>
              <w:rPr>
                <w:rFonts w:cs="Arial"/>
                <w:szCs w:val="22"/>
              </w:rPr>
            </w:pPr>
          </w:p>
        </w:tc>
        <w:tc>
          <w:tcPr>
            <w:tcW w:w="2796" w:type="dxa"/>
            <w:shd w:val="clear" w:color="auto" w:fill="auto"/>
          </w:tcPr>
          <w:p w14:paraId="1774CBD0" w14:textId="77777777" w:rsidR="00D20630" w:rsidRPr="00165129" w:rsidRDefault="00D20630" w:rsidP="00D20630">
            <w:pPr>
              <w:jc w:val="both"/>
              <w:rPr>
                <w:rFonts w:cs="Arial"/>
                <w:szCs w:val="22"/>
              </w:rPr>
            </w:pPr>
          </w:p>
        </w:tc>
        <w:tc>
          <w:tcPr>
            <w:tcW w:w="4609" w:type="dxa"/>
            <w:shd w:val="clear" w:color="auto" w:fill="auto"/>
          </w:tcPr>
          <w:p w14:paraId="76BBA1DB" w14:textId="77777777" w:rsidR="00D20630" w:rsidRPr="00165129" w:rsidRDefault="00D20630" w:rsidP="00D20630">
            <w:pPr>
              <w:jc w:val="both"/>
              <w:rPr>
                <w:rFonts w:cs="Arial"/>
                <w:szCs w:val="22"/>
              </w:rPr>
            </w:pPr>
          </w:p>
        </w:tc>
      </w:tr>
      <w:tr w:rsidR="00D20630" w14:paraId="02A7AC93" w14:textId="77777777" w:rsidTr="00D20630">
        <w:trPr>
          <w:hidden/>
        </w:trPr>
        <w:tc>
          <w:tcPr>
            <w:tcW w:w="4895" w:type="dxa"/>
            <w:gridSpan w:val="2"/>
            <w:shd w:val="clear" w:color="auto" w:fill="auto"/>
          </w:tcPr>
          <w:p w14:paraId="264E1D3A"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"ChairPresentRolesRepresentingCells"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James Jamieson (Chairman)</w:t>
            </w:r>
          </w:p>
        </w:tc>
        <w:tc>
          <w:tcPr>
            <w:tcW w:w="4609" w:type="dxa"/>
            <w:shd w:val="clear" w:color="auto" w:fill="auto"/>
          </w:tcPr>
          <w:p w14:paraId="1DC3FC02" w14:textId="77777777" w:rsidR="00D20630" w:rsidRDefault="00D20630">
            <w:pPr>
              <w:jc w:val="both"/>
            </w:pPr>
            <w:r>
              <w:t>Central Bedfordshire Council</w:t>
            </w:r>
          </w:p>
        </w:tc>
      </w:tr>
      <w:tr w:rsidR="005844D3" w14:paraId="589F0736" w14:textId="77777777" w:rsidTr="00D20630">
        <w:tc>
          <w:tcPr>
            <w:tcW w:w="4895" w:type="dxa"/>
            <w:gridSpan w:val="2"/>
            <w:shd w:val="clear" w:color="auto" w:fill="auto"/>
          </w:tcPr>
          <w:p w14:paraId="759440B1" w14:textId="77777777" w:rsidR="005844D3" w:rsidRPr="00165129" w:rsidRDefault="005844D3" w:rsidP="00D20630">
            <w:pPr>
              <w:jc w:val="both"/>
              <w:rPr>
                <w:rFonts w:cs="Arial"/>
                <w:vanish/>
                <w:szCs w:val="22"/>
              </w:rPr>
            </w:pPr>
            <w:r>
              <w:rPr>
                <w:rFonts w:cs="Arial"/>
                <w:szCs w:val="22"/>
              </w:rPr>
              <w:t>Cllr Nick Forbes CBE (Senior Vice Chair)</w:t>
            </w:r>
          </w:p>
        </w:tc>
        <w:tc>
          <w:tcPr>
            <w:tcW w:w="4609" w:type="dxa"/>
            <w:shd w:val="clear" w:color="auto" w:fill="auto"/>
          </w:tcPr>
          <w:p w14:paraId="5382B678" w14:textId="77777777" w:rsidR="005844D3" w:rsidRDefault="005844D3">
            <w:pPr>
              <w:jc w:val="both"/>
            </w:pPr>
            <w:r>
              <w:t>Newcastle City Council</w:t>
            </w:r>
          </w:p>
        </w:tc>
      </w:tr>
    </w:tbl>
    <w:p w14:paraId="67E498DA" w14:textId="77777777" w:rsidR="00D20630" w:rsidRPr="00165129" w:rsidRDefault="00D20630" w:rsidP="00D20630">
      <w:pPr>
        <w:rPr>
          <w:rFonts w:cs="Arial"/>
          <w:vanish/>
          <w:szCs w:val="22"/>
        </w:rPr>
      </w:pPr>
    </w:p>
    <w:tbl>
      <w:tblPr>
        <w:tblW w:w="9504" w:type="dxa"/>
        <w:tblInd w:w="-720" w:type="dxa"/>
        <w:tblLayout w:type="fixed"/>
        <w:tblLook w:val="04A0" w:firstRow="1" w:lastRow="0" w:firstColumn="1" w:lastColumn="0" w:noHBand="0" w:noVBand="1"/>
      </w:tblPr>
      <w:tblGrid>
        <w:gridCol w:w="4895"/>
        <w:gridCol w:w="4609"/>
      </w:tblGrid>
      <w:tr w:rsidR="00D05739" w14:paraId="5148CEBC" w14:textId="77777777" w:rsidTr="00D20630">
        <w:tc>
          <w:tcPr>
            <w:tcW w:w="4895" w:type="dxa"/>
            <w:shd w:val="clear" w:color="auto" w:fill="auto"/>
          </w:tcPr>
          <w:p w14:paraId="47C8D529" w14:textId="1683415B" w:rsidR="00D05739" w:rsidRPr="00165129" w:rsidRDefault="00D05739" w:rsidP="00D05739">
            <w:pPr>
              <w:jc w:val="both"/>
              <w:rPr>
                <w:rFonts w:cs="Arial"/>
                <w:vanish/>
                <w:szCs w:val="22"/>
              </w:rPr>
            </w:pPr>
            <w:r>
              <w:t>Cllr Joe Harris (Vice-Chair)</w:t>
            </w:r>
          </w:p>
        </w:tc>
        <w:tc>
          <w:tcPr>
            <w:tcW w:w="4609" w:type="dxa"/>
            <w:shd w:val="clear" w:color="auto" w:fill="auto"/>
          </w:tcPr>
          <w:p w14:paraId="7EA66A4C" w14:textId="4082C1FE" w:rsidR="00D05739" w:rsidRDefault="00D05739" w:rsidP="00D05739">
            <w:pPr>
              <w:jc w:val="both"/>
            </w:pPr>
            <w:r>
              <w:t>Cotswold District Council</w:t>
            </w:r>
          </w:p>
        </w:tc>
      </w:tr>
      <w:tr w:rsidR="00D20630" w14:paraId="010A2441" w14:textId="77777777" w:rsidTr="00D20630">
        <w:tc>
          <w:tcPr>
            <w:tcW w:w="4895" w:type="dxa"/>
            <w:shd w:val="clear" w:color="auto" w:fill="auto"/>
          </w:tcPr>
          <w:p w14:paraId="712FD624" w14:textId="77777777" w:rsidR="00D20630" w:rsidRDefault="00D20630">
            <w:pPr>
              <w:jc w:val="both"/>
            </w:pPr>
            <w:r>
              <w:t>Cllr Marianne Overton MBE (Vice-Chair)</w:t>
            </w:r>
          </w:p>
        </w:tc>
        <w:tc>
          <w:tcPr>
            <w:tcW w:w="4609" w:type="dxa"/>
            <w:shd w:val="clear" w:color="auto" w:fill="auto"/>
          </w:tcPr>
          <w:p w14:paraId="533706BB" w14:textId="77777777" w:rsidR="00D20630" w:rsidRDefault="00D20630">
            <w:pPr>
              <w:jc w:val="both"/>
            </w:pPr>
            <w:r>
              <w:t>Lincolnshire County Council</w:t>
            </w:r>
          </w:p>
        </w:tc>
      </w:tr>
    </w:tbl>
    <w:p w14:paraId="7D1D8FCD" w14:textId="77777777" w:rsidR="00D20630" w:rsidRDefault="00D20630"/>
    <w:tbl>
      <w:tblPr>
        <w:tblW w:w="9504" w:type="dxa"/>
        <w:tblInd w:w="-720" w:type="dxa"/>
        <w:tblLayout w:type="fixed"/>
        <w:tblLook w:val="04A0" w:firstRow="1" w:lastRow="0" w:firstColumn="1" w:lastColumn="0" w:noHBand="0" w:noVBand="1"/>
      </w:tblPr>
      <w:tblGrid>
        <w:gridCol w:w="4895"/>
        <w:gridCol w:w="4609"/>
      </w:tblGrid>
      <w:tr w:rsidR="00D20630" w14:paraId="770E2612" w14:textId="77777777" w:rsidTr="005844D3">
        <w:trPr>
          <w:hidden/>
        </w:trPr>
        <w:tc>
          <w:tcPr>
            <w:tcW w:w="4895" w:type="dxa"/>
            <w:shd w:val="clear" w:color="auto" w:fill="auto"/>
          </w:tcPr>
          <w:p w14:paraId="7222A288"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John Fuller OBE</w:t>
            </w:r>
          </w:p>
        </w:tc>
        <w:tc>
          <w:tcPr>
            <w:tcW w:w="4609" w:type="dxa"/>
            <w:shd w:val="clear" w:color="auto" w:fill="auto"/>
          </w:tcPr>
          <w:p w14:paraId="35C238E9" w14:textId="77777777" w:rsidR="00D20630" w:rsidRDefault="00D20630">
            <w:pPr>
              <w:jc w:val="both"/>
            </w:pPr>
            <w:r>
              <w:t>South Norfolk District Council</w:t>
            </w:r>
          </w:p>
        </w:tc>
      </w:tr>
      <w:tr w:rsidR="00D20630" w14:paraId="7AB2A310" w14:textId="77777777" w:rsidTr="005844D3">
        <w:tc>
          <w:tcPr>
            <w:tcW w:w="4895" w:type="dxa"/>
            <w:shd w:val="clear" w:color="auto" w:fill="auto"/>
          </w:tcPr>
          <w:p w14:paraId="1ACAD6D1" w14:textId="77777777" w:rsidR="00D20630" w:rsidRDefault="00D20630">
            <w:pPr>
              <w:jc w:val="both"/>
            </w:pPr>
            <w:r>
              <w:t>Cllr Peter Fleming OBE</w:t>
            </w:r>
          </w:p>
        </w:tc>
        <w:tc>
          <w:tcPr>
            <w:tcW w:w="4609" w:type="dxa"/>
            <w:shd w:val="clear" w:color="auto" w:fill="auto"/>
          </w:tcPr>
          <w:p w14:paraId="729FE21F" w14:textId="77777777" w:rsidR="00D20630" w:rsidRDefault="00D20630">
            <w:pPr>
              <w:jc w:val="both"/>
            </w:pPr>
            <w:r>
              <w:t>Sevenoaks District Council</w:t>
            </w:r>
          </w:p>
        </w:tc>
      </w:tr>
      <w:tr w:rsidR="00D20630" w14:paraId="625D13F2" w14:textId="77777777" w:rsidTr="005844D3">
        <w:tc>
          <w:tcPr>
            <w:tcW w:w="4895" w:type="dxa"/>
            <w:shd w:val="clear" w:color="auto" w:fill="auto"/>
          </w:tcPr>
          <w:p w14:paraId="32269AEB" w14:textId="261EC24D" w:rsidR="00D20630" w:rsidRDefault="00D20630">
            <w:pPr>
              <w:jc w:val="both"/>
            </w:pPr>
            <w:r>
              <w:t xml:space="preserve">Cllr </w:t>
            </w:r>
            <w:r w:rsidR="00A41EA8">
              <w:t>David Fothergill</w:t>
            </w:r>
          </w:p>
        </w:tc>
        <w:tc>
          <w:tcPr>
            <w:tcW w:w="4609" w:type="dxa"/>
            <w:shd w:val="clear" w:color="auto" w:fill="auto"/>
          </w:tcPr>
          <w:p w14:paraId="0E11F7D3" w14:textId="4915DD85" w:rsidR="00D20630" w:rsidRDefault="00A41EA8">
            <w:pPr>
              <w:jc w:val="both"/>
            </w:pPr>
            <w:r>
              <w:t>Somerset</w:t>
            </w:r>
            <w:r w:rsidR="00D20630">
              <w:t xml:space="preserve"> County Council</w:t>
            </w:r>
          </w:p>
        </w:tc>
      </w:tr>
      <w:tr w:rsidR="00D20630" w14:paraId="7E93C7B1" w14:textId="77777777" w:rsidTr="005844D3">
        <w:tc>
          <w:tcPr>
            <w:tcW w:w="4895" w:type="dxa"/>
            <w:shd w:val="clear" w:color="auto" w:fill="auto"/>
          </w:tcPr>
          <w:p w14:paraId="27D310E5" w14:textId="77777777" w:rsidR="00D20630" w:rsidRDefault="00D20630">
            <w:pPr>
              <w:jc w:val="both"/>
            </w:pPr>
            <w:r>
              <w:t>Cllr David Renard</w:t>
            </w:r>
          </w:p>
        </w:tc>
        <w:tc>
          <w:tcPr>
            <w:tcW w:w="4609" w:type="dxa"/>
            <w:shd w:val="clear" w:color="auto" w:fill="auto"/>
          </w:tcPr>
          <w:p w14:paraId="673BDCD5" w14:textId="77777777" w:rsidR="00D20630" w:rsidRDefault="00D20630">
            <w:pPr>
              <w:jc w:val="both"/>
            </w:pPr>
            <w:r>
              <w:t>Swindon Borough Council</w:t>
            </w:r>
          </w:p>
        </w:tc>
      </w:tr>
      <w:tr w:rsidR="00C97B92" w14:paraId="03E7B3CB" w14:textId="77777777" w:rsidTr="005844D3">
        <w:tc>
          <w:tcPr>
            <w:tcW w:w="4895" w:type="dxa"/>
            <w:shd w:val="clear" w:color="auto" w:fill="auto"/>
          </w:tcPr>
          <w:p w14:paraId="073EBBE6" w14:textId="55981CF4" w:rsidR="00C97B92" w:rsidRDefault="00C97B92" w:rsidP="00C97B92">
            <w:pPr>
              <w:jc w:val="both"/>
            </w:pPr>
            <w:r w:rsidRPr="009A31A8">
              <w:t>Sir Richard Leese CBE</w:t>
            </w:r>
          </w:p>
        </w:tc>
        <w:tc>
          <w:tcPr>
            <w:tcW w:w="4609" w:type="dxa"/>
            <w:shd w:val="clear" w:color="auto" w:fill="auto"/>
          </w:tcPr>
          <w:p w14:paraId="0CBB2E31" w14:textId="479B92A8" w:rsidR="00C97B92" w:rsidRDefault="00C97B92" w:rsidP="00C97B92">
            <w:pPr>
              <w:jc w:val="both"/>
            </w:pPr>
            <w:r w:rsidRPr="009A31A8">
              <w:t xml:space="preserve">Manchester City Council </w:t>
            </w:r>
          </w:p>
        </w:tc>
      </w:tr>
      <w:tr w:rsidR="00C97B92" w14:paraId="48901590" w14:textId="77777777" w:rsidTr="005844D3">
        <w:tc>
          <w:tcPr>
            <w:tcW w:w="4895" w:type="dxa"/>
            <w:shd w:val="clear" w:color="auto" w:fill="auto"/>
          </w:tcPr>
          <w:p w14:paraId="6AE929BE" w14:textId="77777777" w:rsidR="00C97B92" w:rsidRDefault="00C97B92" w:rsidP="00C97B92">
            <w:pPr>
              <w:jc w:val="both"/>
            </w:pPr>
            <w:r>
              <w:t>Cllr Anntoinette Bramble</w:t>
            </w:r>
          </w:p>
        </w:tc>
        <w:tc>
          <w:tcPr>
            <w:tcW w:w="4609" w:type="dxa"/>
            <w:shd w:val="clear" w:color="auto" w:fill="auto"/>
          </w:tcPr>
          <w:p w14:paraId="0DF3444E" w14:textId="77777777" w:rsidR="00C97B92" w:rsidRDefault="00C97B92" w:rsidP="00C97B92">
            <w:pPr>
              <w:jc w:val="both"/>
            </w:pPr>
            <w:r>
              <w:t>Hackney London Borough Council</w:t>
            </w:r>
          </w:p>
        </w:tc>
      </w:tr>
      <w:tr w:rsidR="00C97B92" w14:paraId="5116CC94" w14:textId="77777777" w:rsidTr="005844D3">
        <w:tc>
          <w:tcPr>
            <w:tcW w:w="4895" w:type="dxa"/>
            <w:shd w:val="clear" w:color="auto" w:fill="auto"/>
          </w:tcPr>
          <w:p w14:paraId="5A981C1D" w14:textId="77777777" w:rsidR="00C97B92" w:rsidRDefault="00C97B92" w:rsidP="00C97B92">
            <w:pPr>
              <w:jc w:val="both"/>
            </w:pPr>
            <w:r>
              <w:t>Cllr Tudor Evans OBE</w:t>
            </w:r>
          </w:p>
        </w:tc>
        <w:tc>
          <w:tcPr>
            <w:tcW w:w="4609" w:type="dxa"/>
            <w:shd w:val="clear" w:color="auto" w:fill="auto"/>
          </w:tcPr>
          <w:p w14:paraId="187B6678" w14:textId="77777777" w:rsidR="00C97B92" w:rsidRDefault="00C97B92" w:rsidP="00C97B92">
            <w:pPr>
              <w:jc w:val="both"/>
            </w:pPr>
            <w:r>
              <w:t>Plymouth City Council</w:t>
            </w:r>
          </w:p>
        </w:tc>
      </w:tr>
      <w:tr w:rsidR="00C97B92" w14:paraId="07DFD6EE" w14:textId="77777777" w:rsidTr="005844D3">
        <w:tc>
          <w:tcPr>
            <w:tcW w:w="4895" w:type="dxa"/>
            <w:shd w:val="clear" w:color="auto" w:fill="auto"/>
          </w:tcPr>
          <w:p w14:paraId="72B33270" w14:textId="295A228A" w:rsidR="00C97B92" w:rsidRDefault="00C97B92" w:rsidP="00C97B92">
            <w:pPr>
              <w:jc w:val="both"/>
            </w:pPr>
            <w:r>
              <w:t xml:space="preserve">Cllr </w:t>
            </w:r>
            <w:r w:rsidR="00A41EA8">
              <w:t>Sharon Taylor</w:t>
            </w:r>
          </w:p>
        </w:tc>
        <w:tc>
          <w:tcPr>
            <w:tcW w:w="4609" w:type="dxa"/>
            <w:shd w:val="clear" w:color="auto" w:fill="auto"/>
          </w:tcPr>
          <w:p w14:paraId="5FA2E95F" w14:textId="305B7956" w:rsidR="00C97B92" w:rsidRDefault="00A41EA8" w:rsidP="00C97B92">
            <w:pPr>
              <w:jc w:val="both"/>
            </w:pPr>
            <w:r>
              <w:t>Stevenage</w:t>
            </w:r>
            <w:r w:rsidR="00C97B92">
              <w:t xml:space="preserve"> Council</w:t>
            </w:r>
          </w:p>
        </w:tc>
      </w:tr>
      <w:tr w:rsidR="00C97B92" w14:paraId="28CB7EFA" w14:textId="77777777" w:rsidTr="005844D3">
        <w:tc>
          <w:tcPr>
            <w:tcW w:w="4895" w:type="dxa"/>
            <w:shd w:val="clear" w:color="auto" w:fill="auto"/>
          </w:tcPr>
          <w:p w14:paraId="31450DC7" w14:textId="77777777" w:rsidR="00C97B92" w:rsidRDefault="00C97B92" w:rsidP="00C97B92">
            <w:pPr>
              <w:jc w:val="both"/>
            </w:pPr>
            <w:r>
              <w:t>Cllr Judith Blake CBE</w:t>
            </w:r>
          </w:p>
        </w:tc>
        <w:tc>
          <w:tcPr>
            <w:tcW w:w="4609" w:type="dxa"/>
            <w:shd w:val="clear" w:color="auto" w:fill="auto"/>
          </w:tcPr>
          <w:p w14:paraId="412E504D" w14:textId="77777777" w:rsidR="00C97B92" w:rsidRDefault="00C97B92" w:rsidP="00C97B92">
            <w:pPr>
              <w:jc w:val="both"/>
            </w:pPr>
            <w:r>
              <w:t>Leeds City Council</w:t>
            </w:r>
          </w:p>
        </w:tc>
      </w:tr>
      <w:tr w:rsidR="00C97B92" w14:paraId="347BACE0" w14:textId="77777777" w:rsidTr="005844D3">
        <w:tc>
          <w:tcPr>
            <w:tcW w:w="4895" w:type="dxa"/>
            <w:shd w:val="clear" w:color="auto" w:fill="auto"/>
          </w:tcPr>
          <w:p w14:paraId="21D310F8" w14:textId="77777777" w:rsidR="00C97B92" w:rsidRDefault="00C97B92" w:rsidP="00C97B92">
            <w:pPr>
              <w:jc w:val="both"/>
            </w:pPr>
            <w:r>
              <w:t xml:space="preserve">Cllr </w:t>
            </w:r>
            <w:proofErr w:type="spellStart"/>
            <w:r>
              <w:t>Nesil</w:t>
            </w:r>
            <w:proofErr w:type="spellEnd"/>
            <w:r>
              <w:t xml:space="preserve"> </w:t>
            </w:r>
            <w:proofErr w:type="spellStart"/>
            <w:r>
              <w:t>Caliskan</w:t>
            </w:r>
            <w:proofErr w:type="spellEnd"/>
          </w:p>
        </w:tc>
        <w:tc>
          <w:tcPr>
            <w:tcW w:w="4609" w:type="dxa"/>
            <w:shd w:val="clear" w:color="auto" w:fill="auto"/>
          </w:tcPr>
          <w:p w14:paraId="393EACE5" w14:textId="77777777" w:rsidR="00C97B92" w:rsidRDefault="00C97B92" w:rsidP="00C97B92">
            <w:pPr>
              <w:jc w:val="both"/>
            </w:pPr>
            <w:r>
              <w:t>Enfield Council</w:t>
            </w:r>
          </w:p>
        </w:tc>
      </w:tr>
      <w:tr w:rsidR="00C97B92" w14:paraId="6B176412" w14:textId="77777777" w:rsidTr="005844D3">
        <w:tc>
          <w:tcPr>
            <w:tcW w:w="4895" w:type="dxa"/>
            <w:shd w:val="clear" w:color="auto" w:fill="auto"/>
          </w:tcPr>
          <w:p w14:paraId="637D8302" w14:textId="77777777" w:rsidR="00C97B92" w:rsidRDefault="00C97B92" w:rsidP="00C97B92">
            <w:pPr>
              <w:jc w:val="both"/>
            </w:pPr>
            <w:r>
              <w:t>Cllr Gerald Vernon-Jackson CBE</w:t>
            </w:r>
          </w:p>
        </w:tc>
        <w:tc>
          <w:tcPr>
            <w:tcW w:w="4609" w:type="dxa"/>
            <w:shd w:val="clear" w:color="auto" w:fill="auto"/>
          </w:tcPr>
          <w:p w14:paraId="6117DA1D" w14:textId="77777777" w:rsidR="00C97B92" w:rsidRDefault="00C97B92" w:rsidP="00C97B92">
            <w:pPr>
              <w:jc w:val="both"/>
            </w:pPr>
            <w:r>
              <w:t>Portsmouth City Council</w:t>
            </w:r>
          </w:p>
        </w:tc>
      </w:tr>
      <w:tr w:rsidR="00C97B92" w14:paraId="6CC4D404" w14:textId="77777777" w:rsidTr="005844D3">
        <w:tc>
          <w:tcPr>
            <w:tcW w:w="4895" w:type="dxa"/>
            <w:shd w:val="clear" w:color="auto" w:fill="auto"/>
          </w:tcPr>
          <w:p w14:paraId="75DC373F" w14:textId="77777777" w:rsidR="00C97B92" w:rsidRDefault="00C97B92" w:rsidP="00C97B92">
            <w:pPr>
              <w:jc w:val="both"/>
            </w:pPr>
            <w:r>
              <w:t>Cllr Bridget Smith</w:t>
            </w:r>
          </w:p>
        </w:tc>
        <w:tc>
          <w:tcPr>
            <w:tcW w:w="4609" w:type="dxa"/>
            <w:shd w:val="clear" w:color="auto" w:fill="auto"/>
          </w:tcPr>
          <w:p w14:paraId="1C40608D" w14:textId="77777777" w:rsidR="00C97B92" w:rsidRDefault="00C97B92" w:rsidP="00C97B92">
            <w:pPr>
              <w:jc w:val="both"/>
            </w:pPr>
            <w:r>
              <w:t>South Cambridgeshire District Council</w:t>
            </w:r>
          </w:p>
        </w:tc>
      </w:tr>
      <w:tr w:rsidR="00C97B92" w14:paraId="59548FDA" w14:textId="77777777" w:rsidTr="005844D3">
        <w:tc>
          <w:tcPr>
            <w:tcW w:w="4895" w:type="dxa"/>
            <w:shd w:val="clear" w:color="auto" w:fill="auto"/>
          </w:tcPr>
          <w:p w14:paraId="560692A4" w14:textId="77777777" w:rsidR="00C97B92" w:rsidRDefault="00C97B92" w:rsidP="00C97B92">
            <w:pPr>
              <w:jc w:val="both"/>
            </w:pPr>
            <w:r>
              <w:t>Cllr Clive Woodbridge</w:t>
            </w:r>
          </w:p>
        </w:tc>
        <w:tc>
          <w:tcPr>
            <w:tcW w:w="4609" w:type="dxa"/>
            <w:shd w:val="clear" w:color="auto" w:fill="auto"/>
          </w:tcPr>
          <w:p w14:paraId="55347AB7" w14:textId="77777777" w:rsidR="00C97B92" w:rsidRDefault="00C97B92" w:rsidP="00C97B92">
            <w:pPr>
              <w:jc w:val="both"/>
            </w:pPr>
            <w:r>
              <w:t>Epsom and Ewell Borough Council</w:t>
            </w:r>
          </w:p>
        </w:tc>
      </w:tr>
      <w:tr w:rsidR="00C97B92" w14:paraId="1ABADE4B" w14:textId="77777777" w:rsidTr="005844D3">
        <w:tc>
          <w:tcPr>
            <w:tcW w:w="4895" w:type="dxa"/>
            <w:shd w:val="clear" w:color="auto" w:fill="auto"/>
          </w:tcPr>
          <w:p w14:paraId="1C1F8214" w14:textId="77777777" w:rsidR="00C97B92" w:rsidRDefault="00C97B92" w:rsidP="00C97B92">
            <w:pPr>
              <w:jc w:val="both"/>
            </w:pPr>
            <w:r>
              <w:t>Cllr Rosemarie Harris</w:t>
            </w:r>
          </w:p>
        </w:tc>
        <w:tc>
          <w:tcPr>
            <w:tcW w:w="4609" w:type="dxa"/>
            <w:shd w:val="clear" w:color="auto" w:fill="auto"/>
          </w:tcPr>
          <w:p w14:paraId="7FCDF19C" w14:textId="77777777" w:rsidR="00C97B92" w:rsidRDefault="00C97B92" w:rsidP="00C97B92">
            <w:pPr>
              <w:jc w:val="both"/>
            </w:pPr>
            <w:r>
              <w:t>Powys County Council</w:t>
            </w:r>
          </w:p>
        </w:tc>
      </w:tr>
      <w:tr w:rsidR="00C97B92" w14:paraId="064465FB" w14:textId="77777777" w:rsidTr="005844D3">
        <w:tc>
          <w:tcPr>
            <w:tcW w:w="4895" w:type="dxa"/>
            <w:shd w:val="clear" w:color="auto" w:fill="auto"/>
          </w:tcPr>
          <w:p w14:paraId="7542F606" w14:textId="77777777" w:rsidR="00C97B92" w:rsidRDefault="00C97B92" w:rsidP="00C97B92">
            <w:pPr>
              <w:jc w:val="both"/>
            </w:pPr>
            <w:r>
              <w:t>Cllr Marc Bayliss</w:t>
            </w:r>
          </w:p>
        </w:tc>
        <w:tc>
          <w:tcPr>
            <w:tcW w:w="4609" w:type="dxa"/>
            <w:shd w:val="clear" w:color="auto" w:fill="auto"/>
          </w:tcPr>
          <w:p w14:paraId="24E52836" w14:textId="77777777" w:rsidR="00C97B92" w:rsidRDefault="00C97B92" w:rsidP="00C97B92">
            <w:pPr>
              <w:jc w:val="both"/>
            </w:pPr>
            <w:r>
              <w:t>Worcester City Council</w:t>
            </w:r>
          </w:p>
        </w:tc>
      </w:tr>
      <w:tr w:rsidR="00C97B92" w14:paraId="3FE7CCAA" w14:textId="77777777" w:rsidTr="005844D3">
        <w:tc>
          <w:tcPr>
            <w:tcW w:w="4895" w:type="dxa"/>
            <w:shd w:val="clear" w:color="auto" w:fill="auto"/>
          </w:tcPr>
          <w:p w14:paraId="70DECE47" w14:textId="77777777" w:rsidR="00C97B92" w:rsidRDefault="00C97B92" w:rsidP="00C97B92">
            <w:pPr>
              <w:jc w:val="both"/>
            </w:pPr>
            <w:r>
              <w:t>Cllr Peter John OBE</w:t>
            </w:r>
          </w:p>
        </w:tc>
        <w:tc>
          <w:tcPr>
            <w:tcW w:w="4609" w:type="dxa"/>
            <w:shd w:val="clear" w:color="auto" w:fill="auto"/>
          </w:tcPr>
          <w:p w14:paraId="2E9C5EA6" w14:textId="77777777" w:rsidR="00C97B92" w:rsidRDefault="00C97B92" w:rsidP="00C97B92">
            <w:pPr>
              <w:jc w:val="both"/>
            </w:pPr>
            <w:r>
              <w:t>Southwark Council</w:t>
            </w:r>
          </w:p>
        </w:tc>
      </w:tr>
      <w:tr w:rsidR="00C97B92" w14:paraId="3DBBD3DA" w14:textId="77777777" w:rsidTr="005844D3">
        <w:tc>
          <w:tcPr>
            <w:tcW w:w="4895" w:type="dxa"/>
            <w:shd w:val="clear" w:color="auto" w:fill="auto"/>
          </w:tcPr>
          <w:p w14:paraId="6B9673F7" w14:textId="77777777" w:rsidR="00C97B92" w:rsidRDefault="00C97B92" w:rsidP="00C97B92">
            <w:pPr>
              <w:jc w:val="both"/>
            </w:pPr>
            <w:r>
              <w:t>Cllr Nicholas Rushton</w:t>
            </w:r>
          </w:p>
        </w:tc>
        <w:tc>
          <w:tcPr>
            <w:tcW w:w="4609" w:type="dxa"/>
            <w:shd w:val="clear" w:color="auto" w:fill="auto"/>
          </w:tcPr>
          <w:p w14:paraId="05EBAF96" w14:textId="77777777" w:rsidR="00C97B92" w:rsidRDefault="00C97B92" w:rsidP="00C97B92">
            <w:pPr>
              <w:jc w:val="both"/>
            </w:pPr>
            <w:r>
              <w:t>East Midlands Councils</w:t>
            </w:r>
          </w:p>
        </w:tc>
      </w:tr>
      <w:tr w:rsidR="00C97B92" w14:paraId="2520B38B" w14:textId="77777777" w:rsidTr="005844D3">
        <w:tc>
          <w:tcPr>
            <w:tcW w:w="4895" w:type="dxa"/>
            <w:shd w:val="clear" w:color="auto" w:fill="auto"/>
          </w:tcPr>
          <w:p w14:paraId="69BB1B2C" w14:textId="77777777" w:rsidR="00C97B92" w:rsidRDefault="00C97B92" w:rsidP="00C97B92">
            <w:pPr>
              <w:jc w:val="both"/>
            </w:pPr>
            <w:r>
              <w:t xml:space="preserve">Cllr Linda </w:t>
            </w:r>
            <w:proofErr w:type="spellStart"/>
            <w:r>
              <w:t>Haysey</w:t>
            </w:r>
            <w:proofErr w:type="spellEnd"/>
          </w:p>
        </w:tc>
        <w:tc>
          <w:tcPr>
            <w:tcW w:w="4609" w:type="dxa"/>
            <w:shd w:val="clear" w:color="auto" w:fill="auto"/>
          </w:tcPr>
          <w:p w14:paraId="4A0E640A" w14:textId="77777777" w:rsidR="00C97B92" w:rsidRDefault="00C97B92" w:rsidP="00C97B92">
            <w:pPr>
              <w:jc w:val="both"/>
            </w:pPr>
            <w:r>
              <w:t>East Herts Council</w:t>
            </w:r>
          </w:p>
        </w:tc>
      </w:tr>
      <w:tr w:rsidR="00C97B92" w14:paraId="4937878A" w14:textId="77777777" w:rsidTr="005844D3">
        <w:tc>
          <w:tcPr>
            <w:tcW w:w="4895" w:type="dxa"/>
            <w:shd w:val="clear" w:color="auto" w:fill="auto"/>
          </w:tcPr>
          <w:p w14:paraId="7294A227" w14:textId="77777777" w:rsidR="00C97B92" w:rsidRDefault="00C97B92" w:rsidP="00C97B92">
            <w:pPr>
              <w:jc w:val="both"/>
            </w:pPr>
            <w:r>
              <w:t>Sir Stephen Houghton CBE</w:t>
            </w:r>
          </w:p>
        </w:tc>
        <w:tc>
          <w:tcPr>
            <w:tcW w:w="4609" w:type="dxa"/>
            <w:shd w:val="clear" w:color="auto" w:fill="auto"/>
          </w:tcPr>
          <w:p w14:paraId="4B1D9705" w14:textId="77777777" w:rsidR="00C97B92" w:rsidRDefault="00C97B92" w:rsidP="00C97B92">
            <w:pPr>
              <w:jc w:val="both"/>
            </w:pPr>
            <w:r>
              <w:t>SIGOMA</w:t>
            </w:r>
          </w:p>
        </w:tc>
      </w:tr>
      <w:tr w:rsidR="00C97B92" w14:paraId="5CFCB60D" w14:textId="77777777" w:rsidTr="005844D3">
        <w:tc>
          <w:tcPr>
            <w:tcW w:w="4895" w:type="dxa"/>
            <w:shd w:val="clear" w:color="auto" w:fill="auto"/>
          </w:tcPr>
          <w:p w14:paraId="7257821C" w14:textId="77777777" w:rsidR="00C97B92" w:rsidRDefault="00C97B92" w:rsidP="00C97B92">
            <w:pPr>
              <w:jc w:val="both"/>
            </w:pPr>
            <w:r>
              <w:t>Cllr David Williams</w:t>
            </w:r>
          </w:p>
        </w:tc>
        <w:tc>
          <w:tcPr>
            <w:tcW w:w="4609" w:type="dxa"/>
            <w:shd w:val="clear" w:color="auto" w:fill="auto"/>
          </w:tcPr>
          <w:p w14:paraId="2227693B" w14:textId="77777777" w:rsidR="00C97B92" w:rsidRDefault="00C97B92" w:rsidP="00C97B92">
            <w:pPr>
              <w:jc w:val="both"/>
            </w:pPr>
            <w:r>
              <w:t>County Councils Network (CCN)</w:t>
            </w:r>
          </w:p>
        </w:tc>
      </w:tr>
      <w:tr w:rsidR="00C97B92" w14:paraId="080763C8" w14:textId="77777777" w:rsidTr="00920BDE">
        <w:tc>
          <w:tcPr>
            <w:tcW w:w="4895" w:type="dxa"/>
            <w:shd w:val="clear" w:color="auto" w:fill="auto"/>
          </w:tcPr>
          <w:p w14:paraId="65E104B6" w14:textId="77777777" w:rsidR="00C97B92" w:rsidRPr="00920BDE" w:rsidRDefault="007646C0" w:rsidP="00C97B92">
            <w:pPr>
              <w:jc w:val="both"/>
            </w:pPr>
            <w:r>
              <w:fldChar w:fldCharType="begin"/>
            </w:r>
            <w:r>
              <w:instrText xml:space="preserve">DOCVARIABLE "MembersApologiesRepresentingCells"  \* MERGEFORMAT </w:instrText>
            </w:r>
            <w:r>
              <w:fldChar w:fldCharType="separate"/>
            </w:r>
            <w:r w:rsidR="00C97B92" w:rsidRPr="00920BDE">
              <w:t xml:space="preserve"> </w:t>
            </w:r>
            <w:r>
              <w:fldChar w:fldCharType="end"/>
            </w:r>
            <w:r w:rsidR="00C97B92">
              <w:t>Cllr Teresa O'Neill OBE</w:t>
            </w:r>
          </w:p>
        </w:tc>
        <w:tc>
          <w:tcPr>
            <w:tcW w:w="4609" w:type="dxa"/>
            <w:shd w:val="clear" w:color="auto" w:fill="auto"/>
          </w:tcPr>
          <w:p w14:paraId="047E9ADB" w14:textId="77777777" w:rsidR="00C97B92" w:rsidRDefault="00C97B92" w:rsidP="00C97B92">
            <w:pPr>
              <w:jc w:val="both"/>
            </w:pPr>
            <w:r>
              <w:t>Bexley Council</w:t>
            </w:r>
          </w:p>
        </w:tc>
      </w:tr>
      <w:tr w:rsidR="00C97B92" w14:paraId="0C2012AB" w14:textId="77777777" w:rsidTr="00D05739">
        <w:trPr>
          <w:trHeight w:val="322"/>
        </w:trPr>
        <w:tc>
          <w:tcPr>
            <w:tcW w:w="4895" w:type="dxa"/>
            <w:shd w:val="clear" w:color="auto" w:fill="auto"/>
          </w:tcPr>
          <w:p w14:paraId="1E8BA72E" w14:textId="77777777" w:rsidR="00C97B92" w:rsidRPr="00920BDE" w:rsidRDefault="00C97B92" w:rsidP="00C97B92">
            <w:pPr>
              <w:jc w:val="both"/>
            </w:pPr>
            <w:r w:rsidRPr="00920BDE">
              <w:t>Cllr Izzi Seccombe OBE</w:t>
            </w:r>
          </w:p>
        </w:tc>
        <w:tc>
          <w:tcPr>
            <w:tcW w:w="4609" w:type="dxa"/>
            <w:shd w:val="clear" w:color="auto" w:fill="auto"/>
          </w:tcPr>
          <w:p w14:paraId="6E995A0A" w14:textId="77777777" w:rsidR="00C97B92" w:rsidRDefault="00C97B92" w:rsidP="00C97B92">
            <w:pPr>
              <w:jc w:val="both"/>
            </w:pPr>
            <w:r>
              <w:t>Warwickshire County Council</w:t>
            </w:r>
          </w:p>
        </w:tc>
      </w:tr>
      <w:tr w:rsidR="00C97B92" w14:paraId="3651C8DF" w14:textId="77777777" w:rsidTr="00920BDE">
        <w:tc>
          <w:tcPr>
            <w:tcW w:w="4895" w:type="dxa"/>
            <w:shd w:val="clear" w:color="auto" w:fill="auto"/>
          </w:tcPr>
          <w:p w14:paraId="6E586F1B" w14:textId="77777777" w:rsidR="00C97B92" w:rsidRDefault="00C97B92" w:rsidP="00C97B92">
            <w:pPr>
              <w:jc w:val="both"/>
            </w:pPr>
            <w:r>
              <w:t>Cllr Paul Woodhead</w:t>
            </w:r>
          </w:p>
        </w:tc>
        <w:tc>
          <w:tcPr>
            <w:tcW w:w="4609" w:type="dxa"/>
            <w:shd w:val="clear" w:color="auto" w:fill="auto"/>
          </w:tcPr>
          <w:p w14:paraId="51AB5E69" w14:textId="77777777" w:rsidR="00C97B92" w:rsidRDefault="00C97B92" w:rsidP="00C97B92">
            <w:pPr>
              <w:jc w:val="both"/>
            </w:pPr>
            <w:r>
              <w:t>Cannock Chase District Council</w:t>
            </w:r>
          </w:p>
        </w:tc>
      </w:tr>
      <w:tr w:rsidR="00C97B92" w14:paraId="389CAA79" w14:textId="77777777" w:rsidTr="00920BDE">
        <w:tc>
          <w:tcPr>
            <w:tcW w:w="4895" w:type="dxa"/>
            <w:shd w:val="clear" w:color="auto" w:fill="auto"/>
          </w:tcPr>
          <w:p w14:paraId="7A93EDF9" w14:textId="77777777" w:rsidR="00C97B92" w:rsidRDefault="00C97B92" w:rsidP="00C97B92">
            <w:pPr>
              <w:jc w:val="both"/>
            </w:pPr>
            <w:r>
              <w:t>Cllr John Hart</w:t>
            </w:r>
          </w:p>
        </w:tc>
        <w:tc>
          <w:tcPr>
            <w:tcW w:w="4609" w:type="dxa"/>
            <w:shd w:val="clear" w:color="auto" w:fill="auto"/>
          </w:tcPr>
          <w:p w14:paraId="181D56EE" w14:textId="77777777" w:rsidR="00C97B92" w:rsidRDefault="00C97B92" w:rsidP="00C97B92">
            <w:pPr>
              <w:jc w:val="both"/>
            </w:pPr>
            <w:r>
              <w:t>South West Councils</w:t>
            </w:r>
          </w:p>
        </w:tc>
      </w:tr>
      <w:tr w:rsidR="00C97B92" w14:paraId="11B48EB4" w14:textId="77777777" w:rsidTr="00920BDE">
        <w:tc>
          <w:tcPr>
            <w:tcW w:w="4895" w:type="dxa"/>
            <w:shd w:val="clear" w:color="auto" w:fill="auto"/>
          </w:tcPr>
          <w:p w14:paraId="6D44BEC5" w14:textId="77777777" w:rsidR="00C97B92" w:rsidRDefault="00C97B92" w:rsidP="00C97B92">
            <w:pPr>
              <w:jc w:val="both"/>
            </w:pPr>
            <w:r>
              <w:t>Cllr Roy Perry</w:t>
            </w:r>
          </w:p>
        </w:tc>
        <w:tc>
          <w:tcPr>
            <w:tcW w:w="4609" w:type="dxa"/>
            <w:shd w:val="clear" w:color="auto" w:fill="auto"/>
          </w:tcPr>
          <w:p w14:paraId="01576B1B" w14:textId="77777777" w:rsidR="00C97B92" w:rsidRDefault="00C97B92" w:rsidP="00C97B92">
            <w:pPr>
              <w:jc w:val="both"/>
            </w:pPr>
            <w:r>
              <w:t>South East England Councils (SEEC)</w:t>
            </w:r>
          </w:p>
        </w:tc>
      </w:tr>
      <w:tr w:rsidR="00C97B92" w14:paraId="00406D0A" w14:textId="77777777" w:rsidTr="00920BDE">
        <w:tc>
          <w:tcPr>
            <w:tcW w:w="4895" w:type="dxa"/>
            <w:shd w:val="clear" w:color="auto" w:fill="auto"/>
          </w:tcPr>
          <w:p w14:paraId="56D34317" w14:textId="77777777" w:rsidR="00C97B92" w:rsidRDefault="00C97B92" w:rsidP="00C97B92">
            <w:pPr>
              <w:jc w:val="both"/>
            </w:pPr>
            <w:r>
              <w:t>Alderman Sir David Wootton</w:t>
            </w:r>
          </w:p>
        </w:tc>
        <w:tc>
          <w:tcPr>
            <w:tcW w:w="4609" w:type="dxa"/>
            <w:shd w:val="clear" w:color="auto" w:fill="auto"/>
          </w:tcPr>
          <w:p w14:paraId="01C1BB70" w14:textId="77777777" w:rsidR="00C97B92" w:rsidRDefault="00C97B92" w:rsidP="00C97B92">
            <w:pPr>
              <w:jc w:val="both"/>
            </w:pPr>
            <w:r>
              <w:t>Local Partnerships</w:t>
            </w:r>
          </w:p>
        </w:tc>
      </w:tr>
      <w:tr w:rsidR="00D05739" w:rsidRPr="009A31A8" w14:paraId="38360E34" w14:textId="77777777" w:rsidTr="00D05739">
        <w:tc>
          <w:tcPr>
            <w:tcW w:w="4895" w:type="dxa"/>
            <w:shd w:val="clear" w:color="auto" w:fill="auto"/>
          </w:tcPr>
          <w:p w14:paraId="4A49E3B8" w14:textId="77777777" w:rsidR="00D05739" w:rsidRPr="009A31A8" w:rsidRDefault="00D05739" w:rsidP="00D05739">
            <w:pPr>
              <w:jc w:val="both"/>
            </w:pPr>
            <w:r>
              <w:t>Cllr Michael Payne</w:t>
            </w:r>
          </w:p>
        </w:tc>
        <w:tc>
          <w:tcPr>
            <w:tcW w:w="4609" w:type="dxa"/>
            <w:shd w:val="clear" w:color="auto" w:fill="auto"/>
          </w:tcPr>
          <w:p w14:paraId="0FB1EF4D" w14:textId="77777777" w:rsidR="00D05739" w:rsidRPr="009A31A8" w:rsidRDefault="00D05739" w:rsidP="00D05739">
            <w:pPr>
              <w:jc w:val="both"/>
            </w:pPr>
            <w:r>
              <w:t>Gedling Borough Council</w:t>
            </w:r>
          </w:p>
        </w:tc>
      </w:tr>
      <w:tr w:rsidR="00D05739" w14:paraId="365562A0" w14:textId="77777777" w:rsidTr="00D05739">
        <w:tc>
          <w:tcPr>
            <w:tcW w:w="4895" w:type="dxa"/>
            <w:shd w:val="clear" w:color="auto" w:fill="auto"/>
          </w:tcPr>
          <w:p w14:paraId="0E1CC4AB" w14:textId="77777777" w:rsidR="00D05739" w:rsidRDefault="00D05739" w:rsidP="00D05739">
            <w:pPr>
              <w:jc w:val="both"/>
            </w:pPr>
            <w:r>
              <w:t xml:space="preserve">Cllr Shabir </w:t>
            </w:r>
            <w:proofErr w:type="spellStart"/>
            <w:r>
              <w:t>Pandor</w:t>
            </w:r>
            <w:proofErr w:type="spellEnd"/>
          </w:p>
        </w:tc>
        <w:tc>
          <w:tcPr>
            <w:tcW w:w="4609" w:type="dxa"/>
            <w:shd w:val="clear" w:color="auto" w:fill="auto"/>
          </w:tcPr>
          <w:p w14:paraId="00B18C06" w14:textId="77777777" w:rsidR="00D05739" w:rsidRDefault="00D05739" w:rsidP="00D05739">
            <w:pPr>
              <w:jc w:val="both"/>
            </w:pPr>
            <w:r>
              <w:t>Kirklees Metropolitan Council</w:t>
            </w:r>
          </w:p>
        </w:tc>
      </w:tr>
      <w:tr w:rsidR="00D05739" w14:paraId="3F3C0098" w14:textId="77777777" w:rsidTr="00D05739">
        <w:tc>
          <w:tcPr>
            <w:tcW w:w="4895" w:type="dxa"/>
            <w:shd w:val="clear" w:color="auto" w:fill="auto"/>
          </w:tcPr>
          <w:p w14:paraId="04B5608F" w14:textId="77777777" w:rsidR="00D05739" w:rsidRDefault="00D05739" w:rsidP="00D05739">
            <w:pPr>
              <w:jc w:val="both"/>
            </w:pPr>
            <w:r>
              <w:t>Cllr Simon Henig CBE</w:t>
            </w:r>
          </w:p>
        </w:tc>
        <w:tc>
          <w:tcPr>
            <w:tcW w:w="4609" w:type="dxa"/>
            <w:shd w:val="clear" w:color="auto" w:fill="auto"/>
          </w:tcPr>
          <w:p w14:paraId="3D45F104" w14:textId="77777777" w:rsidR="00D05739" w:rsidRDefault="00D05739" w:rsidP="00D05739">
            <w:pPr>
              <w:jc w:val="both"/>
            </w:pPr>
            <w:r>
              <w:t>Association of North East Councils</w:t>
            </w:r>
          </w:p>
        </w:tc>
      </w:tr>
      <w:tr w:rsidR="00D05739" w14:paraId="419615F4" w14:textId="77777777" w:rsidTr="00D05739">
        <w:tc>
          <w:tcPr>
            <w:tcW w:w="4895" w:type="dxa"/>
            <w:shd w:val="clear" w:color="auto" w:fill="auto"/>
          </w:tcPr>
          <w:p w14:paraId="7BEF8E66" w14:textId="77777777" w:rsidR="00D05739" w:rsidRDefault="00D05739" w:rsidP="00D05739">
            <w:pPr>
              <w:jc w:val="both"/>
            </w:pPr>
            <w:r w:rsidRPr="009A31A8">
              <w:t>Cllr Robert Stewart</w:t>
            </w:r>
          </w:p>
        </w:tc>
        <w:tc>
          <w:tcPr>
            <w:tcW w:w="4609" w:type="dxa"/>
            <w:shd w:val="clear" w:color="auto" w:fill="auto"/>
          </w:tcPr>
          <w:p w14:paraId="3036CE53" w14:textId="77777777" w:rsidR="00D05739" w:rsidRDefault="00D05739" w:rsidP="00D05739">
            <w:pPr>
              <w:jc w:val="both"/>
            </w:pPr>
            <w:r w:rsidRPr="009A31A8">
              <w:t>Swansea City and County Council</w:t>
            </w:r>
          </w:p>
        </w:tc>
      </w:tr>
      <w:tr w:rsidR="00D05739" w14:paraId="73825063" w14:textId="77777777" w:rsidTr="00D05739">
        <w:tc>
          <w:tcPr>
            <w:tcW w:w="4895" w:type="dxa"/>
            <w:shd w:val="clear" w:color="auto" w:fill="auto"/>
          </w:tcPr>
          <w:p w14:paraId="35D4F647" w14:textId="77777777" w:rsidR="00D05739" w:rsidRDefault="00D05739" w:rsidP="00D05739">
            <w:pPr>
              <w:jc w:val="both"/>
            </w:pPr>
            <w:r>
              <w:t>Cllr Robert Alden</w:t>
            </w:r>
          </w:p>
        </w:tc>
        <w:tc>
          <w:tcPr>
            <w:tcW w:w="4609" w:type="dxa"/>
            <w:shd w:val="clear" w:color="auto" w:fill="auto"/>
          </w:tcPr>
          <w:p w14:paraId="45F8C3F4" w14:textId="77777777" w:rsidR="00D05739" w:rsidRDefault="00D05739" w:rsidP="00D05739">
            <w:pPr>
              <w:jc w:val="both"/>
            </w:pPr>
            <w:r>
              <w:t>Birmingham City Council</w:t>
            </w:r>
          </w:p>
        </w:tc>
      </w:tr>
    </w:tbl>
    <w:p w14:paraId="42A3D8B3" w14:textId="77777777" w:rsidR="00D20630" w:rsidRDefault="00D20630"/>
    <w:p w14:paraId="22BD211E" w14:textId="29D746F2" w:rsidR="009A31A8" w:rsidRDefault="009A31A8" w:rsidP="009A31A8">
      <w:pPr>
        <w:ind w:left="-851"/>
      </w:pPr>
      <w:r>
        <w:t>Apologies received from:</w:t>
      </w:r>
    </w:p>
    <w:p w14:paraId="42C97D11" w14:textId="77777777" w:rsidR="00D05739" w:rsidRDefault="00D05739" w:rsidP="009A31A8">
      <w:pPr>
        <w:ind w:left="-851"/>
      </w:pPr>
    </w:p>
    <w:tbl>
      <w:tblPr>
        <w:tblW w:w="9504" w:type="dxa"/>
        <w:tblInd w:w="-720" w:type="dxa"/>
        <w:tblLayout w:type="fixed"/>
        <w:tblLook w:val="04A0" w:firstRow="1" w:lastRow="0" w:firstColumn="1" w:lastColumn="0" w:noHBand="0" w:noVBand="1"/>
      </w:tblPr>
      <w:tblGrid>
        <w:gridCol w:w="4895"/>
        <w:gridCol w:w="4609"/>
      </w:tblGrid>
      <w:tr w:rsidR="00D05739" w14:paraId="773AE7B0" w14:textId="77777777" w:rsidTr="00D05739">
        <w:tc>
          <w:tcPr>
            <w:tcW w:w="4895" w:type="dxa"/>
            <w:shd w:val="clear" w:color="auto" w:fill="auto"/>
          </w:tcPr>
          <w:p w14:paraId="43D34D82" w14:textId="77777777" w:rsidR="00D05739" w:rsidRDefault="00D05739" w:rsidP="00D05739">
            <w:r>
              <w:t>Cllr Georgia Gould</w:t>
            </w:r>
          </w:p>
        </w:tc>
        <w:tc>
          <w:tcPr>
            <w:tcW w:w="4609" w:type="dxa"/>
            <w:shd w:val="clear" w:color="auto" w:fill="auto"/>
          </w:tcPr>
          <w:p w14:paraId="1C51551D" w14:textId="77777777" w:rsidR="00D05739" w:rsidRDefault="00D05739" w:rsidP="00D05739">
            <w:r>
              <w:t>Camden Council</w:t>
            </w:r>
          </w:p>
        </w:tc>
      </w:tr>
      <w:tr w:rsidR="00D05739" w:rsidRPr="009A31A8" w14:paraId="67ADBEDC" w14:textId="77777777" w:rsidTr="00FC523F">
        <w:tc>
          <w:tcPr>
            <w:tcW w:w="4895" w:type="dxa"/>
            <w:shd w:val="clear" w:color="auto" w:fill="auto"/>
          </w:tcPr>
          <w:p w14:paraId="566FC135" w14:textId="71715925" w:rsidR="00D05739" w:rsidRPr="009A31A8" w:rsidRDefault="00D05739" w:rsidP="00D05739">
            <w:r>
              <w:t>Cllr Tim Oliver</w:t>
            </w:r>
          </w:p>
        </w:tc>
        <w:tc>
          <w:tcPr>
            <w:tcW w:w="4609" w:type="dxa"/>
            <w:shd w:val="clear" w:color="auto" w:fill="auto"/>
          </w:tcPr>
          <w:p w14:paraId="1853F369" w14:textId="49D8186D" w:rsidR="00D05739" w:rsidRPr="009A31A8" w:rsidRDefault="00D05739" w:rsidP="00D05739">
            <w:r>
              <w:t>County Councils Network (CCN)</w:t>
            </w:r>
          </w:p>
        </w:tc>
      </w:tr>
      <w:tr w:rsidR="00D05739" w14:paraId="2B294C3A" w14:textId="77777777" w:rsidTr="00A41EA8">
        <w:tc>
          <w:tcPr>
            <w:tcW w:w="4895" w:type="dxa"/>
            <w:shd w:val="clear" w:color="auto" w:fill="auto"/>
          </w:tcPr>
          <w:p w14:paraId="09B6797A" w14:textId="51E87ED5" w:rsidR="00D05739" w:rsidRDefault="00D05739" w:rsidP="00D05739">
            <w:r>
              <w:t>Cllr Kevin Bentley</w:t>
            </w:r>
          </w:p>
        </w:tc>
        <w:tc>
          <w:tcPr>
            <w:tcW w:w="4609" w:type="dxa"/>
            <w:shd w:val="clear" w:color="auto" w:fill="auto"/>
          </w:tcPr>
          <w:p w14:paraId="385EE2A3" w14:textId="164473BA" w:rsidR="00D05739" w:rsidRDefault="00D05739" w:rsidP="00D05739">
            <w:r>
              <w:t>Essex County Council</w:t>
            </w:r>
          </w:p>
        </w:tc>
      </w:tr>
    </w:tbl>
    <w:p w14:paraId="0F7FF536" w14:textId="77777777" w:rsidR="009A31A8" w:rsidRDefault="009A31A8"/>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7B37EA2" w14:textId="77777777" w:rsidTr="005844D3">
        <w:trPr>
          <w:hidden/>
        </w:trPr>
        <w:tc>
          <w:tcPr>
            <w:tcW w:w="720" w:type="dxa"/>
          </w:tcPr>
          <w:p w14:paraId="3AEED2B0"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7157B02"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0E1CEA19" w14:textId="77777777" w:rsidR="00D20630" w:rsidRPr="00165129" w:rsidRDefault="00D20630" w:rsidP="00D20630">
            <w:pPr>
              <w:widowControl w:val="0"/>
              <w:rPr>
                <w:rFonts w:cs="Arial"/>
                <w:b/>
                <w:vanish/>
                <w:szCs w:val="22"/>
              </w:rPr>
            </w:pPr>
            <w:r w:rsidRPr="00165129">
              <w:rPr>
                <w:rFonts w:cs="Arial"/>
                <w:b/>
                <w:vanish/>
                <w:szCs w:val="22"/>
              </w:rPr>
              <w:t xml:space="preserve"> </w:t>
            </w:r>
          </w:p>
        </w:tc>
        <w:tc>
          <w:tcPr>
            <w:tcW w:w="1584" w:type="dxa"/>
          </w:tcPr>
          <w:p w14:paraId="064D89FE" w14:textId="77777777" w:rsidR="00D20630" w:rsidRPr="00165129" w:rsidRDefault="00D20630" w:rsidP="00D20630">
            <w:pPr>
              <w:widowControl w:val="0"/>
              <w:rPr>
                <w:rFonts w:cs="Arial"/>
                <w:bCs/>
                <w:vanish/>
                <w:szCs w:val="22"/>
              </w:rPr>
            </w:pPr>
          </w:p>
        </w:tc>
      </w:tr>
      <w:tr w:rsidR="00D20630" w:rsidRPr="00165129" w14:paraId="1820FA0A" w14:textId="77777777" w:rsidTr="005844D3">
        <w:trPr>
          <w:hidden/>
        </w:trPr>
        <w:tc>
          <w:tcPr>
            <w:tcW w:w="720" w:type="dxa"/>
          </w:tcPr>
          <w:p w14:paraId="6C0DF0E1" w14:textId="77777777" w:rsidR="00D20630" w:rsidRPr="00165129" w:rsidRDefault="00D20630" w:rsidP="00D20630">
            <w:pPr>
              <w:rPr>
                <w:rFonts w:cs="Arial"/>
                <w:vanish/>
                <w:szCs w:val="22"/>
              </w:rPr>
            </w:pPr>
          </w:p>
        </w:tc>
        <w:tc>
          <w:tcPr>
            <w:tcW w:w="7488" w:type="dxa"/>
          </w:tcPr>
          <w:p w14:paraId="6DDED462"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18869C21" w14:textId="77777777" w:rsidR="00D20630" w:rsidRPr="00165129" w:rsidRDefault="00D20630" w:rsidP="00D20630">
            <w:pPr>
              <w:widowControl w:val="0"/>
              <w:rPr>
                <w:rFonts w:cs="Arial"/>
                <w:vanish/>
                <w:szCs w:val="22"/>
              </w:rPr>
            </w:pPr>
          </w:p>
        </w:tc>
        <w:tc>
          <w:tcPr>
            <w:tcW w:w="1584" w:type="dxa"/>
          </w:tcPr>
          <w:p w14:paraId="7F206072" w14:textId="77777777" w:rsidR="00D20630" w:rsidRPr="00165129" w:rsidRDefault="00D20630" w:rsidP="00D20630">
            <w:pPr>
              <w:widowControl w:val="0"/>
              <w:jc w:val="right"/>
              <w:rPr>
                <w:rFonts w:cs="Arial"/>
                <w:bCs/>
                <w:vanish/>
                <w:szCs w:val="22"/>
              </w:rPr>
            </w:pPr>
          </w:p>
        </w:tc>
      </w:tr>
    </w:tbl>
    <w:p w14:paraId="44251897" w14:textId="77777777" w:rsidR="00D20630" w:rsidRPr="00165129" w:rsidRDefault="00D20630" w:rsidP="00D20630">
      <w:pPr>
        <w:rPr>
          <w:rFonts w:cs="Arial"/>
          <w:vanish/>
          <w:szCs w:val="22"/>
        </w:rPr>
      </w:pPr>
      <w:r w:rsidRPr="00165129">
        <w:rPr>
          <w:rFonts w:cs="Arial"/>
          <w:vanish/>
          <w:szCs w:val="22"/>
        </w:rPr>
        <w:t>&lt;/LAYOUT_SECTION&gt;</w:t>
      </w:r>
    </w:p>
    <w:p w14:paraId="5E2D3338" w14:textId="77777777" w:rsidR="00D20630" w:rsidRPr="00165129" w:rsidRDefault="00D20630" w:rsidP="00D20630">
      <w:pPr>
        <w:rPr>
          <w:rFonts w:cs="Arial"/>
          <w:vanish/>
          <w:szCs w:val="22"/>
        </w:rPr>
      </w:pPr>
      <w:r w:rsidRPr="00165129">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0395002" w14:textId="77777777" w:rsidTr="00D20630">
        <w:trPr>
          <w:hidden/>
        </w:trPr>
        <w:tc>
          <w:tcPr>
            <w:tcW w:w="720" w:type="dxa"/>
          </w:tcPr>
          <w:p w14:paraId="0712C76F"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679A9DD"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34767A7F" w14:textId="77777777" w:rsidR="00D20630" w:rsidRPr="00165129" w:rsidRDefault="00D20630" w:rsidP="00D20630">
            <w:pPr>
              <w:widowControl w:val="0"/>
              <w:rPr>
                <w:rFonts w:cs="Arial"/>
                <w:b/>
                <w:vanish/>
                <w:szCs w:val="22"/>
              </w:rPr>
            </w:pPr>
          </w:p>
        </w:tc>
        <w:tc>
          <w:tcPr>
            <w:tcW w:w="1584" w:type="dxa"/>
          </w:tcPr>
          <w:p w14:paraId="404633AD" w14:textId="77777777" w:rsidR="00D20630" w:rsidRPr="00165129" w:rsidRDefault="00D20630" w:rsidP="00D20630">
            <w:pPr>
              <w:widowControl w:val="0"/>
              <w:rPr>
                <w:rFonts w:cs="Arial"/>
                <w:bCs/>
                <w:vanish/>
                <w:szCs w:val="22"/>
              </w:rPr>
            </w:pPr>
          </w:p>
        </w:tc>
      </w:tr>
    </w:tbl>
    <w:p w14:paraId="11BF469A" w14:textId="77777777" w:rsidR="00D20630" w:rsidRPr="00165129" w:rsidRDefault="00D20630" w:rsidP="00D20630">
      <w:pPr>
        <w:tabs>
          <w:tab w:val="right" w:pos="9072"/>
          <w:tab w:val="right" w:pos="9356"/>
        </w:tabs>
        <w:ind w:left="709" w:hanging="709"/>
        <w:rPr>
          <w:rFonts w:cs="Arial"/>
          <w:vanish/>
          <w:szCs w:val="22"/>
        </w:rPr>
      </w:pPr>
      <w:r w:rsidRPr="00165129">
        <w:rPr>
          <w:rFonts w:cs="Arial"/>
          <w:vanish/>
          <w:szCs w:val="22"/>
        </w:rPr>
        <w:t>&lt;/TITLE_ONLY_LAYOUT_SECTION&gt;</w:t>
      </w:r>
    </w:p>
    <w:p w14:paraId="72044EAB" w14:textId="77777777" w:rsidR="00D20630" w:rsidRPr="00165129" w:rsidRDefault="00D20630">
      <w:pPr>
        <w:ind w:left="720" w:hanging="720"/>
        <w:rPr>
          <w:rFonts w:cs="Arial"/>
          <w:vanish/>
          <w:szCs w:val="22"/>
        </w:rPr>
      </w:pPr>
    </w:p>
    <w:p w14:paraId="2A4AF653" w14:textId="77777777" w:rsidR="00D20630" w:rsidRPr="00165129" w:rsidRDefault="00D20630">
      <w:pPr>
        <w:ind w:left="720" w:hanging="720"/>
        <w:rPr>
          <w:rFonts w:cs="Arial"/>
          <w:vanish/>
          <w:szCs w:val="22"/>
        </w:rPr>
      </w:pPr>
      <w:r w:rsidRPr="00165129">
        <w:rPr>
          <w:rFonts w:cs="Arial"/>
          <w:vanish/>
          <w:szCs w:val="22"/>
        </w:rPr>
        <w:t>&lt;HEADING_LAYOUT_SECTION&gt;</w:t>
      </w:r>
    </w:p>
    <w:p w14:paraId="18D89FE7" w14:textId="77777777" w:rsidR="00D20630" w:rsidRPr="00165129" w:rsidRDefault="00D20630" w:rsidP="00D20630">
      <w:pPr>
        <w:ind w:left="720" w:hanging="72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97B1AEA" w14:textId="77777777" w:rsidR="00D20630" w:rsidRPr="00165129" w:rsidRDefault="00D20630">
      <w:pPr>
        <w:ind w:left="720" w:hanging="720"/>
        <w:rPr>
          <w:rFonts w:cs="Arial"/>
          <w:vanish/>
          <w:szCs w:val="22"/>
        </w:rPr>
      </w:pPr>
    </w:p>
    <w:p w14:paraId="12C44D1D" w14:textId="77777777" w:rsidR="00D20630" w:rsidRPr="00165129" w:rsidRDefault="00D20630">
      <w:pPr>
        <w:ind w:left="720" w:hanging="720"/>
        <w:rPr>
          <w:rFonts w:cs="Arial"/>
          <w:vanish/>
          <w:szCs w:val="22"/>
        </w:rPr>
      </w:pPr>
      <w:r w:rsidRPr="00165129">
        <w:rPr>
          <w:rFonts w:cs="Arial"/>
          <w:vanish/>
          <w:szCs w:val="22"/>
        </w:rPr>
        <w:t>&lt;/HEADING_LAYOUT_SECTION&gt;</w:t>
      </w:r>
    </w:p>
    <w:p w14:paraId="0FCF1DAA" w14:textId="77777777" w:rsidR="00D20630" w:rsidRPr="00165129" w:rsidRDefault="00D20630">
      <w:pPr>
        <w:ind w:left="720" w:hanging="720"/>
        <w:rPr>
          <w:rFonts w:cs="Arial"/>
          <w:vanish/>
          <w:szCs w:val="22"/>
        </w:rPr>
      </w:pPr>
      <w:r w:rsidRPr="00165129">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3E27C900" w14:textId="77777777" w:rsidTr="00D20630">
        <w:trPr>
          <w:hidden/>
        </w:trPr>
        <w:tc>
          <w:tcPr>
            <w:tcW w:w="720" w:type="dxa"/>
          </w:tcPr>
          <w:p w14:paraId="17B1CB37" w14:textId="77777777" w:rsidR="00D20630" w:rsidRPr="00165129" w:rsidRDefault="00D20630" w:rsidP="00D20630">
            <w:pPr>
              <w:rPr>
                <w:rFonts w:cs="Arial"/>
                <w:vanish/>
                <w:szCs w:val="22"/>
              </w:rPr>
            </w:pPr>
          </w:p>
        </w:tc>
        <w:tc>
          <w:tcPr>
            <w:tcW w:w="7488" w:type="dxa"/>
          </w:tcPr>
          <w:p w14:paraId="1ACDC943"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r w:rsidRPr="00165129">
              <w:rPr>
                <w:rFonts w:cs="Arial"/>
                <w:b/>
                <w:vanish/>
                <w:szCs w:val="22"/>
              </w:rPr>
              <w:t xml:space="preserve"> </w:t>
            </w:r>
          </w:p>
          <w:p w14:paraId="63AEBF5E" w14:textId="77777777" w:rsidR="00D20630" w:rsidRPr="00165129" w:rsidRDefault="00D20630" w:rsidP="00D20630">
            <w:pPr>
              <w:widowControl w:val="0"/>
              <w:rPr>
                <w:rFonts w:cs="Arial"/>
                <w:b/>
                <w:vanish/>
                <w:szCs w:val="22"/>
              </w:rPr>
            </w:pPr>
          </w:p>
        </w:tc>
        <w:tc>
          <w:tcPr>
            <w:tcW w:w="1584" w:type="dxa"/>
          </w:tcPr>
          <w:p w14:paraId="41F0638C" w14:textId="77777777" w:rsidR="00D20630" w:rsidRPr="00165129" w:rsidRDefault="00D20630" w:rsidP="00D20630">
            <w:pPr>
              <w:widowControl w:val="0"/>
              <w:rPr>
                <w:rFonts w:cs="Arial"/>
                <w:bCs/>
                <w:vanish/>
                <w:szCs w:val="22"/>
              </w:rPr>
            </w:pPr>
          </w:p>
        </w:tc>
      </w:tr>
      <w:tr w:rsidR="00D20630" w:rsidRPr="00165129" w14:paraId="5A139529" w14:textId="77777777" w:rsidTr="00D20630">
        <w:trPr>
          <w:hidden/>
        </w:trPr>
        <w:tc>
          <w:tcPr>
            <w:tcW w:w="720" w:type="dxa"/>
          </w:tcPr>
          <w:p w14:paraId="1756E85C" w14:textId="77777777" w:rsidR="00D20630" w:rsidRPr="00165129" w:rsidRDefault="00D20630" w:rsidP="00D20630">
            <w:pPr>
              <w:rPr>
                <w:rFonts w:cs="Arial"/>
                <w:vanish/>
                <w:szCs w:val="22"/>
              </w:rPr>
            </w:pPr>
          </w:p>
        </w:tc>
        <w:tc>
          <w:tcPr>
            <w:tcW w:w="7488" w:type="dxa"/>
          </w:tcPr>
          <w:p w14:paraId="7C1CBF59"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75E5C6CB" w14:textId="77777777" w:rsidR="00D20630" w:rsidRPr="00165129" w:rsidRDefault="00D20630" w:rsidP="00D20630">
            <w:pPr>
              <w:widowControl w:val="0"/>
              <w:rPr>
                <w:rFonts w:cs="Arial"/>
                <w:vanish/>
                <w:szCs w:val="22"/>
              </w:rPr>
            </w:pPr>
          </w:p>
        </w:tc>
        <w:tc>
          <w:tcPr>
            <w:tcW w:w="1584" w:type="dxa"/>
          </w:tcPr>
          <w:p w14:paraId="0B08578E" w14:textId="77777777" w:rsidR="00D20630" w:rsidRPr="00165129" w:rsidRDefault="00D20630" w:rsidP="00D20630">
            <w:pPr>
              <w:widowControl w:val="0"/>
              <w:jc w:val="right"/>
              <w:rPr>
                <w:rFonts w:cs="Arial"/>
                <w:bCs/>
                <w:vanish/>
                <w:szCs w:val="22"/>
              </w:rPr>
            </w:pPr>
          </w:p>
        </w:tc>
      </w:tr>
    </w:tbl>
    <w:p w14:paraId="3C4E3709" w14:textId="77777777" w:rsidR="00D20630" w:rsidRPr="00165129" w:rsidRDefault="00D20630">
      <w:pPr>
        <w:ind w:left="720" w:hanging="720"/>
        <w:rPr>
          <w:rFonts w:cs="Arial"/>
          <w:vanish/>
          <w:szCs w:val="22"/>
        </w:rPr>
      </w:pPr>
      <w:r w:rsidRPr="00165129">
        <w:rPr>
          <w:rFonts w:cs="Arial"/>
          <w:vanish/>
          <w:szCs w:val="22"/>
        </w:rPr>
        <w:t>&lt;/TITLED_COMMENT_LAYOUT_SECTION&gt;</w:t>
      </w:r>
    </w:p>
    <w:p w14:paraId="1FA238C0" w14:textId="77777777" w:rsidR="00D20630" w:rsidRPr="00165129" w:rsidRDefault="00D20630">
      <w:pPr>
        <w:ind w:left="720" w:hanging="720"/>
        <w:rPr>
          <w:rFonts w:cs="Arial"/>
          <w:vanish/>
          <w:szCs w:val="22"/>
        </w:rPr>
      </w:pPr>
      <w:r w:rsidRPr="00165129">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5C1E51A4" w14:textId="77777777" w:rsidTr="00D20630">
        <w:trPr>
          <w:hidden/>
        </w:trPr>
        <w:tc>
          <w:tcPr>
            <w:tcW w:w="720" w:type="dxa"/>
          </w:tcPr>
          <w:p w14:paraId="2D67E77B" w14:textId="77777777" w:rsidR="00D20630" w:rsidRPr="00165129" w:rsidRDefault="00D20630" w:rsidP="00D20630">
            <w:pPr>
              <w:rPr>
                <w:rFonts w:cs="Arial"/>
                <w:vanish/>
                <w:szCs w:val="22"/>
              </w:rPr>
            </w:pPr>
          </w:p>
        </w:tc>
        <w:tc>
          <w:tcPr>
            <w:tcW w:w="7488" w:type="dxa"/>
          </w:tcPr>
          <w:p w14:paraId="06282956" w14:textId="77777777" w:rsidR="00D20630" w:rsidRPr="00165129" w:rsidRDefault="00D20630" w:rsidP="00D20630">
            <w:pPr>
              <w:ind w:left="720" w:hanging="72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p>
          <w:p w14:paraId="4DC67EF0" w14:textId="77777777" w:rsidR="00D20630" w:rsidRPr="00165129" w:rsidRDefault="00D20630" w:rsidP="00D20630">
            <w:pPr>
              <w:widowControl w:val="0"/>
              <w:rPr>
                <w:rFonts w:cs="Arial"/>
                <w:b/>
                <w:vanish/>
                <w:szCs w:val="22"/>
              </w:rPr>
            </w:pPr>
          </w:p>
        </w:tc>
        <w:tc>
          <w:tcPr>
            <w:tcW w:w="1584" w:type="dxa"/>
          </w:tcPr>
          <w:p w14:paraId="5300ADF4" w14:textId="77777777" w:rsidR="00D20630" w:rsidRPr="00165129" w:rsidRDefault="00D20630" w:rsidP="00D20630">
            <w:pPr>
              <w:widowControl w:val="0"/>
              <w:rPr>
                <w:rFonts w:cs="Arial"/>
                <w:bCs/>
                <w:vanish/>
                <w:szCs w:val="22"/>
              </w:rPr>
            </w:pPr>
          </w:p>
        </w:tc>
      </w:tr>
    </w:tbl>
    <w:p w14:paraId="122EDEEA" w14:textId="77777777" w:rsidR="00D20630" w:rsidRPr="00165129" w:rsidRDefault="00D20630">
      <w:pPr>
        <w:ind w:left="720" w:hanging="720"/>
        <w:rPr>
          <w:rFonts w:cs="Arial"/>
          <w:vanish/>
          <w:szCs w:val="22"/>
        </w:rPr>
      </w:pPr>
      <w:r w:rsidRPr="00165129">
        <w:rPr>
          <w:rFonts w:cs="Arial"/>
          <w:vanish/>
          <w:szCs w:val="22"/>
        </w:rPr>
        <w:t>&lt;/COMMENT_LAYOUT_SECTION&gt;</w:t>
      </w:r>
    </w:p>
    <w:p w14:paraId="2B2A84C9" w14:textId="77777777" w:rsidR="00D20630" w:rsidRPr="00165129" w:rsidRDefault="00D20630">
      <w:pPr>
        <w:rPr>
          <w:rFonts w:cs="Arial"/>
          <w:vanish/>
          <w:szCs w:val="22"/>
        </w:rPr>
      </w:pPr>
      <w:r w:rsidRPr="00165129">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D20630" w:rsidRPr="00165129" w14:paraId="32D46C73" w14:textId="77777777" w:rsidTr="00D20630">
        <w:trPr>
          <w:hidden/>
        </w:trPr>
        <w:tc>
          <w:tcPr>
            <w:tcW w:w="7470" w:type="dxa"/>
            <w:gridSpan w:val="2"/>
          </w:tcPr>
          <w:p w14:paraId="1934DB54"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1BCEE3DC" w14:textId="77777777" w:rsidR="00D20630" w:rsidRPr="00165129" w:rsidRDefault="00D20630" w:rsidP="00D20630">
            <w:pPr>
              <w:rPr>
                <w:rFonts w:cs="Arial"/>
                <w:vanish/>
                <w:szCs w:val="22"/>
              </w:rPr>
            </w:pPr>
          </w:p>
        </w:tc>
        <w:tc>
          <w:tcPr>
            <w:tcW w:w="1620" w:type="dxa"/>
          </w:tcPr>
          <w:p w14:paraId="6B082731" w14:textId="77777777" w:rsidR="00D20630" w:rsidRPr="00165129" w:rsidRDefault="00D20630" w:rsidP="00D20630">
            <w:pPr>
              <w:widowControl w:val="0"/>
              <w:rPr>
                <w:rFonts w:cs="Arial"/>
                <w:bCs/>
                <w:i/>
                <w:vanish/>
                <w:szCs w:val="22"/>
              </w:rPr>
            </w:pPr>
          </w:p>
        </w:tc>
      </w:tr>
      <w:tr w:rsidR="00D20630" w:rsidRPr="00165129" w14:paraId="3500FCD5" w14:textId="77777777" w:rsidTr="00D20630">
        <w:trPr>
          <w:hidden/>
        </w:trPr>
        <w:tc>
          <w:tcPr>
            <w:tcW w:w="810" w:type="dxa"/>
          </w:tcPr>
          <w:p w14:paraId="1A51561D" w14:textId="77777777" w:rsidR="00D20630" w:rsidRPr="00165129" w:rsidRDefault="00D20630" w:rsidP="00D20630">
            <w:pPr>
              <w:rPr>
                <w:rFonts w:cs="Arial"/>
                <w:vanish/>
                <w:szCs w:val="22"/>
              </w:rPr>
            </w:pPr>
          </w:p>
        </w:tc>
        <w:tc>
          <w:tcPr>
            <w:tcW w:w="6660" w:type="dxa"/>
          </w:tcPr>
          <w:p w14:paraId="3D616450"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5C52195E" w14:textId="77777777" w:rsidR="00D20630" w:rsidRPr="00165129" w:rsidRDefault="00D20630" w:rsidP="00D20630">
            <w:pPr>
              <w:widowControl w:val="0"/>
              <w:rPr>
                <w:rFonts w:cs="Arial"/>
                <w:b/>
                <w:bCs/>
                <w:vanish/>
                <w:szCs w:val="22"/>
              </w:rPr>
            </w:pPr>
          </w:p>
        </w:tc>
        <w:tc>
          <w:tcPr>
            <w:tcW w:w="1620" w:type="dxa"/>
          </w:tcPr>
          <w:p w14:paraId="54A40FDA" w14:textId="77777777" w:rsidR="00D20630" w:rsidRPr="00165129" w:rsidRDefault="00D20630" w:rsidP="00D20630">
            <w:pPr>
              <w:widowControl w:val="0"/>
              <w:jc w:val="right"/>
              <w:rPr>
                <w:rFonts w:cs="Arial"/>
                <w:bCs/>
                <w:vanish/>
                <w:szCs w:val="22"/>
              </w:rPr>
            </w:pPr>
          </w:p>
        </w:tc>
      </w:tr>
    </w:tbl>
    <w:p w14:paraId="01F03AAB" w14:textId="77777777" w:rsidR="00D20630" w:rsidRPr="00165129" w:rsidRDefault="00D20630">
      <w:pPr>
        <w:rPr>
          <w:rFonts w:cs="Arial"/>
          <w:vanish/>
          <w:szCs w:val="22"/>
        </w:rPr>
      </w:pPr>
      <w:r w:rsidRPr="00165129">
        <w:rPr>
          <w:rFonts w:cs="Arial"/>
          <w:vanish/>
          <w:szCs w:val="22"/>
        </w:rPr>
        <w:t>&lt;/SUBNUMBER_LAYOUT_SECTION&gt;</w:t>
      </w:r>
    </w:p>
    <w:p w14:paraId="780769F1" w14:textId="77777777" w:rsidR="00D20630" w:rsidRPr="00165129" w:rsidRDefault="00D20630">
      <w:pPr>
        <w:rPr>
          <w:rFonts w:cs="Arial"/>
          <w:vanish/>
          <w:szCs w:val="22"/>
        </w:rPr>
      </w:pPr>
      <w:r w:rsidRPr="00165129">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D20630" w:rsidRPr="00165129" w14:paraId="1D070156" w14:textId="77777777" w:rsidTr="00D20630">
        <w:trPr>
          <w:cantSplit/>
          <w:hidden/>
        </w:trPr>
        <w:tc>
          <w:tcPr>
            <w:tcW w:w="7470" w:type="dxa"/>
          </w:tcPr>
          <w:p w14:paraId="4F7828C1"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4FC05BBD" w14:textId="77777777" w:rsidR="00D20630" w:rsidRPr="00165129" w:rsidRDefault="00D20630" w:rsidP="00D20630">
            <w:pPr>
              <w:rPr>
                <w:rFonts w:cs="Arial"/>
                <w:vanish/>
                <w:szCs w:val="22"/>
              </w:rPr>
            </w:pPr>
          </w:p>
        </w:tc>
        <w:tc>
          <w:tcPr>
            <w:tcW w:w="1620" w:type="dxa"/>
          </w:tcPr>
          <w:p w14:paraId="218C4385" w14:textId="77777777" w:rsidR="00D20630" w:rsidRPr="00165129" w:rsidRDefault="00D20630" w:rsidP="00D20630">
            <w:pPr>
              <w:widowControl w:val="0"/>
              <w:rPr>
                <w:rFonts w:cs="Arial"/>
                <w:bCs/>
                <w:i/>
                <w:vanish/>
                <w:szCs w:val="22"/>
              </w:rPr>
            </w:pPr>
          </w:p>
        </w:tc>
      </w:tr>
    </w:tbl>
    <w:p w14:paraId="30CB06AD" w14:textId="77777777" w:rsidR="00D20630" w:rsidRPr="00165129" w:rsidRDefault="00D20630">
      <w:pPr>
        <w:rPr>
          <w:rFonts w:cs="Arial"/>
          <w:vanish/>
          <w:szCs w:val="22"/>
        </w:rPr>
      </w:pPr>
      <w:r w:rsidRPr="00165129">
        <w:rPr>
          <w:rFonts w:cs="Arial"/>
          <w:vanish/>
          <w:szCs w:val="22"/>
        </w:rPr>
        <w:t>&lt;/TITLE_ONLY_SUBNUMBER_LAYOUT_SECTION&gt;</w:t>
      </w:r>
    </w:p>
    <w:sectPr w:rsidR="00D20630" w:rsidRPr="00165129" w:rsidSect="00D20630">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6256" w14:textId="77777777" w:rsidR="007646C0" w:rsidRDefault="007646C0">
      <w:r>
        <w:separator/>
      </w:r>
    </w:p>
  </w:endnote>
  <w:endnote w:type="continuationSeparator" w:id="0">
    <w:p w14:paraId="4090F5CB" w14:textId="77777777" w:rsidR="007646C0" w:rsidRDefault="0076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1DE2" w14:textId="5F0823A3" w:rsidR="00402CC6" w:rsidRDefault="00402CC6" w:rsidP="00D20630">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3719EFE8" wp14:editId="4A55F796">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7915656E" w14:textId="77777777" w:rsidR="00402CC6" w:rsidRDefault="00402CC6"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EFE8"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7915656E" w14:textId="77777777" w:rsidR="00402CC6" w:rsidRDefault="00402CC6"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503E" w14:textId="77777777" w:rsidR="00402CC6" w:rsidRPr="00C728DE" w:rsidRDefault="00402CC6">
    <w:pPr>
      <w:rPr>
        <w:sz w:val="16"/>
        <w:szCs w:val="16"/>
      </w:rPr>
    </w:pPr>
  </w:p>
  <w:p w14:paraId="652A36C2" w14:textId="77777777" w:rsidR="00402CC6" w:rsidRPr="00C728DE" w:rsidRDefault="00402CC6" w:rsidP="00D2063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5B40" w14:textId="77777777" w:rsidR="007646C0" w:rsidRDefault="007646C0">
      <w:r>
        <w:separator/>
      </w:r>
    </w:p>
  </w:footnote>
  <w:footnote w:type="continuationSeparator" w:id="0">
    <w:p w14:paraId="2A0367E4" w14:textId="77777777" w:rsidR="007646C0" w:rsidRDefault="0076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697"/>
      <w:gridCol w:w="3634"/>
    </w:tblGrid>
    <w:tr w:rsidR="00402CC6" w14:paraId="2B4DB4D0" w14:textId="77777777" w:rsidTr="00D20630">
      <w:tc>
        <w:tcPr>
          <w:tcW w:w="5778" w:type="dxa"/>
          <w:vMerge w:val="restart"/>
        </w:tcPr>
        <w:p w14:paraId="23372A1C" w14:textId="7120F71F" w:rsidR="00402CC6" w:rsidRDefault="00402CC6" w:rsidP="00D20630">
          <w:pPr>
            <w:pStyle w:val="Header"/>
            <w:rPr>
              <w:lang w:eastAsia="en-US"/>
            </w:rPr>
          </w:pPr>
          <w:r>
            <w:rPr>
              <w:rFonts w:cs="Arial"/>
              <w:noProof/>
              <w:sz w:val="44"/>
              <w:szCs w:val="44"/>
            </w:rPr>
            <w:drawing>
              <wp:inline distT="0" distB="0" distL="0" distR="0" wp14:anchorId="708BDAEA" wp14:editId="68DC93DA">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165739B6" w14:textId="77777777" w:rsidR="00402CC6" w:rsidRDefault="00402CC6" w:rsidP="00D20630">
          <w:pPr>
            <w:pStyle w:val="Header"/>
            <w:rPr>
              <w:b/>
              <w:szCs w:val="22"/>
              <w:lang w:eastAsia="en-US"/>
            </w:rPr>
          </w:pPr>
          <w:r>
            <w:rPr>
              <w:b/>
              <w:szCs w:val="22"/>
              <w:lang w:eastAsia="en-US"/>
            </w:rPr>
            <w:fldChar w:fldCharType="begin"/>
          </w:r>
          <w:r>
            <w:rPr>
              <w:b/>
              <w:szCs w:val="22"/>
              <w:lang w:eastAsia="en-US"/>
            </w:rPr>
            <w:instrText xml:space="preserve"> DOCPROPERTY  CommitteeName  \* MERGEFORMAT </w:instrText>
          </w:r>
          <w:r>
            <w:rPr>
              <w:b/>
              <w:szCs w:val="22"/>
              <w:lang w:eastAsia="en-US"/>
            </w:rPr>
            <w:fldChar w:fldCharType="separate"/>
          </w:r>
          <w:r>
            <w:rPr>
              <w:b/>
              <w:szCs w:val="22"/>
              <w:lang w:eastAsia="en-US"/>
            </w:rPr>
            <w:t>Executive Advisory Board</w:t>
          </w:r>
          <w:r>
            <w:rPr>
              <w:b/>
              <w:szCs w:val="22"/>
              <w:lang w:eastAsia="en-US"/>
            </w:rPr>
            <w:fldChar w:fldCharType="end"/>
          </w:r>
        </w:p>
      </w:tc>
    </w:tr>
    <w:tr w:rsidR="00402CC6" w:rsidRPr="00FE6EA5" w14:paraId="781E6565" w14:textId="77777777" w:rsidTr="00D20630">
      <w:trPr>
        <w:trHeight w:val="450"/>
      </w:trPr>
      <w:tc>
        <w:tcPr>
          <w:tcW w:w="0" w:type="auto"/>
          <w:vMerge/>
          <w:vAlign w:val="center"/>
        </w:tcPr>
        <w:p w14:paraId="5F1E6428" w14:textId="77777777" w:rsidR="00402CC6" w:rsidRDefault="00402CC6" w:rsidP="00D20630">
          <w:pPr>
            <w:rPr>
              <w:sz w:val="24"/>
              <w:lang w:eastAsia="en-US"/>
            </w:rPr>
          </w:pPr>
        </w:p>
      </w:tc>
      <w:tc>
        <w:tcPr>
          <w:tcW w:w="3686" w:type="dxa"/>
          <w:vAlign w:val="center"/>
        </w:tcPr>
        <w:p w14:paraId="2BF52F25" w14:textId="77777777" w:rsidR="00402CC6" w:rsidRPr="00FE6EA5" w:rsidRDefault="00402CC6" w:rsidP="00D20630">
          <w:pPr>
            <w:pStyle w:val="Header"/>
            <w:jc w:val="left"/>
            <w:rPr>
              <w:szCs w:val="40"/>
            </w:rPr>
          </w:pPr>
        </w:p>
      </w:tc>
    </w:tr>
    <w:tr w:rsidR="00402CC6" w14:paraId="40FCA1A7" w14:textId="77777777" w:rsidTr="00D20630">
      <w:trPr>
        <w:trHeight w:val="450"/>
      </w:trPr>
      <w:tc>
        <w:tcPr>
          <w:tcW w:w="0" w:type="auto"/>
          <w:vMerge/>
          <w:vAlign w:val="center"/>
        </w:tcPr>
        <w:p w14:paraId="4124D46B" w14:textId="77777777" w:rsidR="00402CC6" w:rsidRDefault="00402CC6" w:rsidP="00D20630">
          <w:pPr>
            <w:rPr>
              <w:sz w:val="24"/>
              <w:lang w:eastAsia="en-US"/>
            </w:rPr>
          </w:pPr>
        </w:p>
      </w:tc>
      <w:tc>
        <w:tcPr>
          <w:tcW w:w="3686" w:type="dxa"/>
          <w:vAlign w:val="center"/>
        </w:tcPr>
        <w:p w14:paraId="3CF5E91C" w14:textId="77777777" w:rsidR="00402CC6" w:rsidRDefault="00402CC6" w:rsidP="00D20630">
          <w:pPr>
            <w:pStyle w:val="Header"/>
            <w:spacing w:before="60"/>
            <w:rPr>
              <w:rFonts w:cs="Arial"/>
              <w:b/>
              <w:szCs w:val="22"/>
              <w:lang w:eastAsia="en-US"/>
            </w:rPr>
          </w:pPr>
        </w:p>
      </w:tc>
    </w:tr>
  </w:tbl>
  <w:p w14:paraId="36D24C46" w14:textId="77777777" w:rsidR="00402CC6" w:rsidRDefault="00402CC6" w:rsidP="00D20630">
    <w:pPr>
      <w:pStyle w:val="Header"/>
      <w:tabs>
        <w:tab w:val="clear" w:pos="4153"/>
        <w:tab w:val="left" w:pos="5670"/>
      </w:tabs>
      <w:rPr>
        <w:rFonts w:cs="Arial"/>
        <w:szCs w:val="24"/>
        <w:lang w:eastAsia="en-US"/>
      </w:rPr>
    </w:pPr>
  </w:p>
  <w:tbl>
    <w:tblPr>
      <w:tblW w:w="9792"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02CC6" w:rsidRPr="00CE3DD7" w14:paraId="327074F6" w14:textId="77777777" w:rsidTr="00D20630">
      <w:tc>
        <w:tcPr>
          <w:tcW w:w="720" w:type="dxa"/>
          <w:shd w:val="clear" w:color="auto" w:fill="BFBFBF"/>
        </w:tcPr>
        <w:p w14:paraId="3CC4F3A5" w14:textId="77777777" w:rsidR="00402CC6" w:rsidRPr="00CE3DD7" w:rsidRDefault="00402CC6" w:rsidP="00D20630">
          <w:pPr>
            <w:rPr>
              <w:b/>
            </w:rPr>
          </w:pPr>
          <w:r w:rsidRPr="00CE3DD7">
            <w:rPr>
              <w:b/>
            </w:rPr>
            <w:t>Item</w:t>
          </w:r>
        </w:p>
      </w:tc>
      <w:tc>
        <w:tcPr>
          <w:tcW w:w="7488" w:type="dxa"/>
          <w:shd w:val="clear" w:color="auto" w:fill="BFBFBF"/>
        </w:tcPr>
        <w:p w14:paraId="6AC3CF17" w14:textId="77777777" w:rsidR="00402CC6" w:rsidRPr="00CE3DD7" w:rsidRDefault="00402CC6" w:rsidP="00D20630">
          <w:pPr>
            <w:widowControl w:val="0"/>
            <w:rPr>
              <w:b/>
            </w:rPr>
          </w:pPr>
          <w:r w:rsidRPr="00CE3DD7">
            <w:rPr>
              <w:b/>
            </w:rPr>
            <w:t>Decisions and actions</w:t>
          </w:r>
        </w:p>
      </w:tc>
      <w:tc>
        <w:tcPr>
          <w:tcW w:w="1584" w:type="dxa"/>
          <w:shd w:val="clear" w:color="auto" w:fill="BFBFBF"/>
        </w:tcPr>
        <w:p w14:paraId="74EC9080" w14:textId="77777777" w:rsidR="00402CC6" w:rsidRPr="00CE3DD7" w:rsidRDefault="00402CC6" w:rsidP="00D20630">
          <w:pPr>
            <w:widowControl w:val="0"/>
            <w:rPr>
              <w:b/>
              <w:bCs/>
            </w:rPr>
          </w:pPr>
        </w:p>
      </w:tc>
    </w:tr>
  </w:tbl>
  <w:p w14:paraId="1F43E1F4" w14:textId="77777777" w:rsidR="00402CC6" w:rsidRDefault="00402CC6" w:rsidP="00D20630"/>
  <w:p w14:paraId="0A40064A" w14:textId="77777777" w:rsidR="00402CC6" w:rsidRDefault="00402CC6" w:rsidP="00D20630">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708"/>
      <w:gridCol w:w="3623"/>
    </w:tblGrid>
    <w:tr w:rsidR="00402CC6" w14:paraId="56294ED5" w14:textId="77777777" w:rsidTr="00D20630">
      <w:tc>
        <w:tcPr>
          <w:tcW w:w="5778" w:type="dxa"/>
          <w:vMerge w:val="restart"/>
        </w:tcPr>
        <w:p w14:paraId="0B2256A7" w14:textId="31377858" w:rsidR="00402CC6" w:rsidRDefault="00402CC6">
          <w:pPr>
            <w:pStyle w:val="Header"/>
            <w:rPr>
              <w:lang w:eastAsia="en-US"/>
            </w:rPr>
          </w:pPr>
          <w:r>
            <w:rPr>
              <w:rFonts w:cs="Arial"/>
              <w:noProof/>
              <w:sz w:val="44"/>
              <w:szCs w:val="44"/>
            </w:rPr>
            <w:drawing>
              <wp:inline distT="0" distB="0" distL="0" distR="0" wp14:anchorId="5FA24DB4" wp14:editId="37B4E164">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3F630E53" w14:textId="5300425E" w:rsidR="00402CC6" w:rsidRPr="009C3C62" w:rsidRDefault="00402CC6" w:rsidP="00D20630">
          <w:pPr>
            <w:pStyle w:val="Header"/>
            <w:jc w:val="left"/>
            <w:rPr>
              <w:b/>
              <w:bCs/>
              <w:szCs w:val="22"/>
              <w:lang w:eastAsia="en-US"/>
            </w:rPr>
          </w:pPr>
          <w:r w:rsidRPr="009C3C62">
            <w:rPr>
              <w:b/>
              <w:bCs/>
              <w:szCs w:val="40"/>
            </w:rPr>
            <w:fldChar w:fldCharType="begin"/>
          </w:r>
          <w:r w:rsidRPr="009C3C62">
            <w:rPr>
              <w:b/>
              <w:bCs/>
              <w:szCs w:val="40"/>
            </w:rPr>
            <w:instrText xml:space="preserve"> DOCPROPERTY  CommitteeName  \* MERGEFORMAT </w:instrText>
          </w:r>
          <w:r w:rsidRPr="009C3C62">
            <w:rPr>
              <w:b/>
              <w:bCs/>
              <w:szCs w:val="40"/>
            </w:rPr>
            <w:fldChar w:fldCharType="end"/>
          </w:r>
        </w:p>
      </w:tc>
    </w:tr>
    <w:tr w:rsidR="00402CC6" w14:paraId="7E9A37A3" w14:textId="77777777" w:rsidTr="00D20630">
      <w:trPr>
        <w:trHeight w:val="450"/>
      </w:trPr>
      <w:tc>
        <w:tcPr>
          <w:tcW w:w="0" w:type="auto"/>
          <w:vMerge/>
          <w:vAlign w:val="center"/>
        </w:tcPr>
        <w:p w14:paraId="09C22291" w14:textId="77777777" w:rsidR="00402CC6" w:rsidRDefault="00402CC6">
          <w:pPr>
            <w:rPr>
              <w:sz w:val="24"/>
              <w:lang w:eastAsia="en-US"/>
            </w:rPr>
          </w:pPr>
        </w:p>
      </w:tc>
      <w:tc>
        <w:tcPr>
          <w:tcW w:w="3686" w:type="dxa"/>
          <w:vAlign w:val="center"/>
        </w:tcPr>
        <w:p w14:paraId="77B4B857" w14:textId="77777777" w:rsidR="00402CC6" w:rsidRDefault="00402CC6" w:rsidP="00D20630">
          <w:pPr>
            <w:rPr>
              <w:rFonts w:cs="Arial"/>
              <w:sz w:val="24"/>
              <w:szCs w:val="24"/>
            </w:rPr>
          </w:pPr>
        </w:p>
        <w:p w14:paraId="6B10CD20" w14:textId="77777777" w:rsidR="00402CC6" w:rsidRDefault="00402CC6" w:rsidP="0041463E">
          <w:pPr>
            <w:pStyle w:val="Header"/>
            <w:jc w:val="left"/>
            <w:rPr>
              <w:rFonts w:cs="Arial"/>
              <w:szCs w:val="22"/>
              <w:lang w:eastAsia="en-US"/>
            </w:rPr>
          </w:pPr>
        </w:p>
      </w:tc>
    </w:tr>
    <w:tr w:rsidR="00402CC6" w14:paraId="298459E4" w14:textId="77777777" w:rsidTr="00D20630">
      <w:trPr>
        <w:trHeight w:val="450"/>
      </w:trPr>
      <w:tc>
        <w:tcPr>
          <w:tcW w:w="0" w:type="auto"/>
          <w:vMerge/>
          <w:vAlign w:val="center"/>
        </w:tcPr>
        <w:p w14:paraId="7D556185" w14:textId="77777777" w:rsidR="00402CC6" w:rsidRDefault="00402CC6">
          <w:pPr>
            <w:rPr>
              <w:sz w:val="24"/>
              <w:lang w:eastAsia="en-US"/>
            </w:rPr>
          </w:pPr>
        </w:p>
      </w:tc>
      <w:tc>
        <w:tcPr>
          <w:tcW w:w="3686" w:type="dxa"/>
          <w:vAlign w:val="center"/>
        </w:tcPr>
        <w:p w14:paraId="4F8B2E84" w14:textId="77777777" w:rsidR="00402CC6" w:rsidRDefault="00402CC6" w:rsidP="00D20630">
          <w:pPr>
            <w:pStyle w:val="Header"/>
            <w:spacing w:before="60"/>
            <w:jc w:val="left"/>
            <w:rPr>
              <w:rFonts w:cs="Arial"/>
              <w:b/>
              <w:szCs w:val="22"/>
              <w:lang w:eastAsia="en-US"/>
            </w:rPr>
          </w:pPr>
        </w:p>
      </w:tc>
    </w:tr>
  </w:tbl>
  <w:p w14:paraId="557954CC" w14:textId="77777777" w:rsidR="00402CC6" w:rsidRDefault="00402CC6" w:rsidP="00D20630">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C47"/>
    <w:multiLevelType w:val="hybridMultilevel"/>
    <w:tmpl w:val="88629E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2F61"/>
    <w:multiLevelType w:val="hybridMultilevel"/>
    <w:tmpl w:val="930A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816879"/>
    <w:multiLevelType w:val="hybridMultilevel"/>
    <w:tmpl w:val="8892B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7237E9F"/>
    <w:multiLevelType w:val="hybridMultilevel"/>
    <w:tmpl w:val="1E6428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813CF"/>
    <w:multiLevelType w:val="hybridMultilevel"/>
    <w:tmpl w:val="35847B0E"/>
    <w:lvl w:ilvl="0" w:tplc="39BC6E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DD43725"/>
    <w:multiLevelType w:val="hybridMultilevel"/>
    <w:tmpl w:val="C77EB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jExNjc2srAwMDVS0lEKTi0uzszPAykwrAUANz450SwAAAA="/>
    <w:docVar w:name="ChairPresentRolesRepresentingCells" w:val=" "/>
    <w:docVar w:name="GuestInattendanceRepresentingCells" w:val=" "/>
    <w:docVar w:name="MembersApologiesRepresentingCells" w:val=" "/>
    <w:docVar w:name="MembersPresentRepresentingCells" w:val=" "/>
    <w:docVar w:name="OfficersInattendanceTitlesCells" w:val=" "/>
    <w:docVar w:name="ReservePresentRepresentingCells" w:val=" "/>
    <w:docVar w:name="ViceChPresentRolesRepresentingCells" w:val=" "/>
  </w:docVars>
  <w:rsids>
    <w:rsidRoot w:val="00F05951"/>
    <w:rsid w:val="00030B4C"/>
    <w:rsid w:val="00076C8D"/>
    <w:rsid w:val="000920BD"/>
    <w:rsid w:val="000B1ED1"/>
    <w:rsid w:val="000C6BA4"/>
    <w:rsid w:val="000E0B43"/>
    <w:rsid w:val="000E457B"/>
    <w:rsid w:val="001227C2"/>
    <w:rsid w:val="00131291"/>
    <w:rsid w:val="00153559"/>
    <w:rsid w:val="0019138E"/>
    <w:rsid w:val="001C3C68"/>
    <w:rsid w:val="001C4DB4"/>
    <w:rsid w:val="001D1A9B"/>
    <w:rsid w:val="001D7D8D"/>
    <w:rsid w:val="00242C66"/>
    <w:rsid w:val="0025443F"/>
    <w:rsid w:val="00274FA9"/>
    <w:rsid w:val="00282B2F"/>
    <w:rsid w:val="002A7134"/>
    <w:rsid w:val="002A71DF"/>
    <w:rsid w:val="002B24A2"/>
    <w:rsid w:val="002C35E2"/>
    <w:rsid w:val="002E131E"/>
    <w:rsid w:val="003144B7"/>
    <w:rsid w:val="00321714"/>
    <w:rsid w:val="00325EFF"/>
    <w:rsid w:val="00332938"/>
    <w:rsid w:val="003565FB"/>
    <w:rsid w:val="00364616"/>
    <w:rsid w:val="0038547B"/>
    <w:rsid w:val="0038567E"/>
    <w:rsid w:val="003A2D6C"/>
    <w:rsid w:val="003A7350"/>
    <w:rsid w:val="003C3C54"/>
    <w:rsid w:val="00402CC6"/>
    <w:rsid w:val="0041463E"/>
    <w:rsid w:val="00445F8B"/>
    <w:rsid w:val="00447C5F"/>
    <w:rsid w:val="00473AAB"/>
    <w:rsid w:val="00480CE2"/>
    <w:rsid w:val="00487E45"/>
    <w:rsid w:val="004E4D63"/>
    <w:rsid w:val="004E6FA7"/>
    <w:rsid w:val="005005F7"/>
    <w:rsid w:val="00505B6F"/>
    <w:rsid w:val="00545636"/>
    <w:rsid w:val="00553671"/>
    <w:rsid w:val="00562662"/>
    <w:rsid w:val="005817D9"/>
    <w:rsid w:val="005844D3"/>
    <w:rsid w:val="005C2C69"/>
    <w:rsid w:val="005C6C8A"/>
    <w:rsid w:val="005F49C6"/>
    <w:rsid w:val="0060770D"/>
    <w:rsid w:val="006151DD"/>
    <w:rsid w:val="00636D0B"/>
    <w:rsid w:val="00683A5B"/>
    <w:rsid w:val="007618DA"/>
    <w:rsid w:val="007646C0"/>
    <w:rsid w:val="007728DF"/>
    <w:rsid w:val="00783BA0"/>
    <w:rsid w:val="007B71CE"/>
    <w:rsid w:val="007B7E26"/>
    <w:rsid w:val="007F3B7C"/>
    <w:rsid w:val="0080057D"/>
    <w:rsid w:val="0082678E"/>
    <w:rsid w:val="00834E21"/>
    <w:rsid w:val="0084231F"/>
    <w:rsid w:val="00861EA7"/>
    <w:rsid w:val="0087017C"/>
    <w:rsid w:val="00893198"/>
    <w:rsid w:val="008F0379"/>
    <w:rsid w:val="009119B1"/>
    <w:rsid w:val="00912B97"/>
    <w:rsid w:val="00920BDE"/>
    <w:rsid w:val="00922061"/>
    <w:rsid w:val="00923E01"/>
    <w:rsid w:val="00927378"/>
    <w:rsid w:val="00943364"/>
    <w:rsid w:val="00953BF7"/>
    <w:rsid w:val="00973992"/>
    <w:rsid w:val="00996CCF"/>
    <w:rsid w:val="009A31A8"/>
    <w:rsid w:val="009A7062"/>
    <w:rsid w:val="009C3C62"/>
    <w:rsid w:val="00A03145"/>
    <w:rsid w:val="00A0341A"/>
    <w:rsid w:val="00A2059A"/>
    <w:rsid w:val="00A41EA8"/>
    <w:rsid w:val="00A5603A"/>
    <w:rsid w:val="00AB2C76"/>
    <w:rsid w:val="00B25F51"/>
    <w:rsid w:val="00B33559"/>
    <w:rsid w:val="00B50CF8"/>
    <w:rsid w:val="00B574F3"/>
    <w:rsid w:val="00B95EB2"/>
    <w:rsid w:val="00BA7819"/>
    <w:rsid w:val="00BC50FE"/>
    <w:rsid w:val="00BD2573"/>
    <w:rsid w:val="00BD5A82"/>
    <w:rsid w:val="00BF5ED2"/>
    <w:rsid w:val="00BF681C"/>
    <w:rsid w:val="00C01DE1"/>
    <w:rsid w:val="00C36DDF"/>
    <w:rsid w:val="00C418A7"/>
    <w:rsid w:val="00C521D0"/>
    <w:rsid w:val="00C77437"/>
    <w:rsid w:val="00C90D32"/>
    <w:rsid w:val="00C97B92"/>
    <w:rsid w:val="00CF523F"/>
    <w:rsid w:val="00D05739"/>
    <w:rsid w:val="00D12EC0"/>
    <w:rsid w:val="00D20630"/>
    <w:rsid w:val="00D2465C"/>
    <w:rsid w:val="00D402B8"/>
    <w:rsid w:val="00D40DC8"/>
    <w:rsid w:val="00D76111"/>
    <w:rsid w:val="00D81609"/>
    <w:rsid w:val="00D96D9F"/>
    <w:rsid w:val="00DC5BC4"/>
    <w:rsid w:val="00DF7EA1"/>
    <w:rsid w:val="00E37BBB"/>
    <w:rsid w:val="00E7173E"/>
    <w:rsid w:val="00E954B8"/>
    <w:rsid w:val="00EA48FE"/>
    <w:rsid w:val="00EB25CB"/>
    <w:rsid w:val="00EB25F3"/>
    <w:rsid w:val="00EB6719"/>
    <w:rsid w:val="00EF537C"/>
    <w:rsid w:val="00F05951"/>
    <w:rsid w:val="00F10CE2"/>
    <w:rsid w:val="00F22A1B"/>
    <w:rsid w:val="00F422FA"/>
    <w:rsid w:val="00F55701"/>
    <w:rsid w:val="00FB3875"/>
    <w:rsid w:val="00FC523F"/>
    <w:rsid w:val="00FC6AD8"/>
    <w:rsid w:val="00FD289A"/>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2B83A"/>
  <w15:chartTrackingRefBased/>
  <w15:docId w15:val="{177E0B5E-60B6-477C-A8B6-2C4D382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DE"/>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pPr>
      <w:spacing w:after="160" w:line="252" w:lineRule="auto"/>
      <w:ind w:left="720"/>
      <w:contextualSpacing/>
    </w:pPr>
    <w:rPr>
      <w:rFonts w:ascii="Calibri" w:eastAsia="Calibri" w:hAnsi="Calibri"/>
      <w:szCs w:val="22"/>
      <w:lang w:eastAsia="en-US"/>
    </w:rPr>
  </w:style>
  <w:style w:type="paragraph" w:styleId="BalloonText">
    <w:name w:val="Balloon Text"/>
    <w:basedOn w:val="Normal"/>
    <w:link w:val="BalloonTextChar"/>
    <w:rsid w:val="00D402B8"/>
    <w:rPr>
      <w:rFonts w:ascii="Segoe UI" w:hAnsi="Segoe UI" w:cs="Segoe UI"/>
      <w:sz w:val="18"/>
      <w:szCs w:val="18"/>
    </w:rPr>
  </w:style>
  <w:style w:type="character" w:customStyle="1" w:styleId="BalloonTextChar">
    <w:name w:val="Balloon Text Char"/>
    <w:link w:val="BalloonText"/>
    <w:rsid w:val="00D402B8"/>
    <w:rPr>
      <w:rFonts w:ascii="Segoe UI" w:hAnsi="Segoe UI" w:cs="Segoe UI"/>
      <w:sz w:val="18"/>
      <w:szCs w:val="18"/>
    </w:rPr>
  </w:style>
  <w:style w:type="character" w:styleId="CommentReference">
    <w:name w:val="annotation reference"/>
    <w:rsid w:val="00EB6719"/>
    <w:rPr>
      <w:sz w:val="16"/>
      <w:szCs w:val="16"/>
    </w:rPr>
  </w:style>
  <w:style w:type="paragraph" w:styleId="CommentText">
    <w:name w:val="annotation text"/>
    <w:basedOn w:val="Normal"/>
    <w:link w:val="CommentTextChar"/>
    <w:rsid w:val="00EB6719"/>
    <w:rPr>
      <w:sz w:val="20"/>
    </w:rPr>
  </w:style>
  <w:style w:type="character" w:customStyle="1" w:styleId="CommentTextChar">
    <w:name w:val="Comment Text Char"/>
    <w:link w:val="CommentText"/>
    <w:rsid w:val="00EB6719"/>
    <w:rPr>
      <w:rFonts w:ascii="Arial" w:hAnsi="Arial"/>
    </w:rPr>
  </w:style>
  <w:style w:type="paragraph" w:styleId="CommentSubject">
    <w:name w:val="annotation subject"/>
    <w:basedOn w:val="CommentText"/>
    <w:next w:val="CommentText"/>
    <w:link w:val="CommentSubjectChar"/>
    <w:rsid w:val="00EB6719"/>
    <w:rPr>
      <w:b/>
      <w:bCs/>
    </w:rPr>
  </w:style>
  <w:style w:type="character" w:customStyle="1" w:styleId="CommentSubjectChar">
    <w:name w:val="Comment Subject Char"/>
    <w:link w:val="CommentSubject"/>
    <w:rsid w:val="00EB6719"/>
    <w:rPr>
      <w:rFonts w:ascii="Arial" w:hAnsi="Arial"/>
      <w:b/>
      <w:bCs/>
    </w:rPr>
  </w:style>
  <w:style w:type="paragraph" w:styleId="Revision">
    <w:name w:val="Revision"/>
    <w:hidden/>
    <w:uiPriority w:val="99"/>
    <w:semiHidden/>
    <w:rsid w:val="00F422FA"/>
    <w:rPr>
      <w:rFonts w:ascii="Arial" w:hAnsi="Arial"/>
      <w:sz w:val="22"/>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C97B92"/>
    <w:rPr>
      <w:rFonts w:ascii="Calibri" w:eastAsia="Calibri" w:hAnsi="Calibri"/>
      <w:sz w:val="22"/>
      <w:szCs w:val="22"/>
      <w:lang w:eastAsia="en-US"/>
    </w:rPr>
  </w:style>
  <w:style w:type="paragraph" w:customStyle="1" w:styleId="Default">
    <w:name w:val="Default"/>
    <w:rsid w:val="00C97B92"/>
    <w:pPr>
      <w:autoSpaceDE w:val="0"/>
      <w:autoSpaceDN w:val="0"/>
      <w:adjustRightInd w:val="0"/>
    </w:pPr>
    <w:rPr>
      <w:rFonts w:ascii="Arial" w:eastAsiaTheme="minorHAnsi" w:hAnsi="Arial" w:cs="Arial"/>
      <w:color w:val="000000"/>
      <w:sz w:val="24"/>
      <w:szCs w:val="24"/>
      <w:lang w:eastAsia="en-US"/>
    </w:rPr>
  </w:style>
  <w:style w:type="character" w:customStyle="1" w:styleId="Title3Char">
    <w:name w:val="Title 3 Char"/>
    <w:basedOn w:val="DefaultParagraphFont"/>
    <w:link w:val="Title3"/>
    <w:locked/>
    <w:rsid w:val="00131291"/>
    <w:rPr>
      <w:rFonts w:ascii="Arial" w:hAnsi="Arial" w:cs="Arial"/>
    </w:rPr>
  </w:style>
  <w:style w:type="paragraph" w:customStyle="1" w:styleId="Title3">
    <w:name w:val="Title 3"/>
    <w:basedOn w:val="Normal"/>
    <w:link w:val="Title3Char"/>
    <w:autoRedefine/>
    <w:qFormat/>
    <w:rsid w:val="00131291"/>
    <w:pPr>
      <w:spacing w:after="160" w:line="276" w:lineRule="auto"/>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7867546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575671553">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368793070">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sChild>
        <w:div w:id="1970279612">
          <w:marLeft w:val="0"/>
          <w:marRight w:val="0"/>
          <w:marTop w:val="0"/>
          <w:marBottom w:val="0"/>
          <w:divBdr>
            <w:top w:val="none" w:sz="0" w:space="0" w:color="auto"/>
            <w:left w:val="none" w:sz="0" w:space="0" w:color="auto"/>
            <w:bottom w:val="none" w:sz="0" w:space="0" w:color="auto"/>
            <w:right w:val="none" w:sz="0" w:space="0" w:color="auto"/>
          </w:divBdr>
          <w:divsChild>
            <w:div w:id="5280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2</cp:revision>
  <cp:lastPrinted>2003-03-04T15:39:00Z</cp:lastPrinted>
  <dcterms:created xsi:type="dcterms:W3CDTF">2021-09-07T19:27:00Z</dcterms:created>
  <dcterms:modified xsi:type="dcterms:W3CDTF">2021-09-07T19:27:00Z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RepresentingCells">
    <vt:lpwstr> </vt:lpwstr>
  </property>
  <property fmtid="{D5CDD505-2E9C-101B-9397-08002B2CF9AE}" pid="3" name="CommitteeName">
    <vt:lpwstr>Executive Advisory Board</vt:lpwstr>
  </property>
  <property fmtid="{D5CDD505-2E9C-101B-9397-08002B2CF9AE}" pid="4" name="GuestInattendanceRepresentingCells">
    <vt:lpwstr> </vt:lpwstr>
  </property>
  <property fmtid="{D5CDD505-2E9C-101B-9397-08002B2CF9AE}" pid="5" name="MeetingActualFinishTime">
    <vt:lpwstr>Time Not Specified</vt:lpwstr>
  </property>
  <property fmtid="{D5CDD505-2E9C-101B-9397-08002B2CF9AE}" pid="6" name="MeetingContact">
    <vt:lpwstr>Amy Haldane</vt:lpwstr>
  </property>
  <property fmtid="{D5CDD505-2E9C-101B-9397-08002B2CF9AE}" pid="7" name="MeetingContact_2">
    <vt:lpwstr>Amy.Haldane@local.gov.uk /</vt:lpwstr>
  </property>
  <property fmtid="{D5CDD505-2E9C-101B-9397-08002B2CF9AE}" pid="8" name="MeetingDate">
    <vt:lpwstr>Thursday, 10 September 2020</vt:lpwstr>
  </property>
  <property fmtid="{D5CDD505-2E9C-101B-9397-08002B2CF9AE}" pid="9" name="MeetingDateLegal">
    <vt:lpwstr>Thursday, 10th September, 2020</vt:lpwstr>
  </property>
  <property fmtid="{D5CDD505-2E9C-101B-9397-08002B2CF9AE}" pid="10" name="MeetingLocation">
    <vt:lpwstr>Westminster Room, 8th Floor, 18 Smith Square, London, SW1P 3HZ</vt:lpwstr>
  </property>
  <property fmtid="{D5CDD505-2E9C-101B-9397-08002B2CF9AE}" pid="11" name="MeetingTime">
    <vt:lpwstr>2.15 pm</vt:lpwstr>
  </property>
  <property fmtid="{D5CDD505-2E9C-101B-9397-08002B2CF9AE}" pid="12" name="MembersApologiesRepresentingCells">
    <vt:lpwstr> </vt:lpwstr>
  </property>
  <property fmtid="{D5CDD505-2E9C-101B-9397-08002B2CF9AE}" pid="13" name="MembersPresentRepresentingCells">
    <vt:lpwstr> </vt:lpwstr>
  </property>
  <property fmtid="{D5CDD505-2E9C-101B-9397-08002B2CF9AE}" pid="14" name="NextMeetingDate">
    <vt:lpwstr>Thursday, 22 October 2020</vt:lpwstr>
  </property>
  <property fmtid="{D5CDD505-2E9C-101B-9397-08002B2CF9AE}" pid="15" name="OfficersInattendanceTitlesCells">
    <vt:lpwstr> </vt:lpwstr>
  </property>
  <property fmtid="{D5CDD505-2E9C-101B-9397-08002B2CF9AE}" pid="16" name="ReservePresentRepresentingCells">
    <vt:lpwstr> </vt:lpwstr>
  </property>
  <property fmtid="{D5CDD505-2E9C-101B-9397-08002B2CF9AE}" pid="17" name="ViceChPresentRolesRepresentingCells">
    <vt:lpwstr> </vt:lpwstr>
  </property>
</Properties>
</file>